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6679" w14:textId="532BF138" w:rsidR="002B51EB" w:rsidRPr="00ED1EE3" w:rsidRDefault="002B51EB" w:rsidP="00494633">
      <w:pPr>
        <w:snapToGrid w:val="0"/>
        <w:spacing w:line="480" w:lineRule="auto"/>
        <w:jc w:val="center"/>
        <w:rPr>
          <w:color w:val="0000FF"/>
          <w:sz w:val="36"/>
          <w:szCs w:val="36"/>
        </w:rPr>
      </w:pPr>
      <w:r w:rsidRPr="00ED1EE3">
        <w:rPr>
          <w:color w:val="0000FF"/>
          <w:sz w:val="36"/>
          <w:szCs w:val="36"/>
        </w:rPr>
        <w:t>基因工程考试大纲</w:t>
      </w:r>
    </w:p>
    <w:p w14:paraId="2F2078A0" w14:textId="34415A94" w:rsidR="00D04FB2" w:rsidRPr="00ED1EE3" w:rsidRDefault="002B51EB" w:rsidP="002B51EB">
      <w:pPr>
        <w:spacing w:line="360" w:lineRule="auto"/>
        <w:rPr>
          <w:sz w:val="24"/>
        </w:rPr>
      </w:pPr>
      <w:r w:rsidRPr="00ED1EE3">
        <w:rPr>
          <w:sz w:val="24"/>
        </w:rPr>
        <w:t>一、基本目标与要求</w:t>
      </w:r>
    </w:p>
    <w:p w14:paraId="48F5C1E0" w14:textId="27DFCF06" w:rsidR="002B51EB" w:rsidRPr="00ED1EE3" w:rsidRDefault="002B51EB" w:rsidP="002B51EB">
      <w:pPr>
        <w:pStyle w:val="a8"/>
        <w:numPr>
          <w:ilvl w:val="0"/>
          <w:numId w:val="2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 w:rsidRPr="00ED1EE3">
        <w:rPr>
          <w:rFonts w:ascii="Times New Roman" w:hAnsi="Times New Roman" w:cs="Times New Roman"/>
          <w:color w:val="000000"/>
          <w:sz w:val="24"/>
          <w:szCs w:val="24"/>
        </w:rPr>
        <w:t>理解基因的概念</w:t>
      </w:r>
      <w:r w:rsidR="00F9585A">
        <w:rPr>
          <w:rFonts w:ascii="Times New Roman" w:hAnsi="Times New Roman" w:cs="Times New Roman" w:hint="eastAsia"/>
          <w:color w:val="000000"/>
          <w:sz w:val="24"/>
          <w:szCs w:val="24"/>
        </w:rPr>
        <w:t>与基本特征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，掌</w:t>
      </w:r>
      <w:r w:rsidRPr="00F9585A">
        <w:rPr>
          <w:rFonts w:ascii="Times New Roman" w:hAnsi="Times New Roman" w:cs="Times New Roman"/>
          <w:sz w:val="24"/>
          <w:szCs w:val="24"/>
        </w:rPr>
        <w:t>握</w:t>
      </w:r>
      <w:r w:rsidR="00F9585A" w:rsidRPr="00F9585A">
        <w:rPr>
          <w:rFonts w:ascii="Times New Roman" w:hAnsi="Times New Roman" w:cs="Times New Roman" w:hint="eastAsia"/>
          <w:sz w:val="24"/>
          <w:szCs w:val="24"/>
        </w:rPr>
        <w:t>基因工程</w:t>
      </w:r>
      <w:r w:rsidR="002B620F">
        <w:rPr>
          <w:rFonts w:ascii="Times New Roman" w:hAnsi="Times New Roman" w:cs="Times New Roman" w:hint="eastAsia"/>
          <w:sz w:val="24"/>
          <w:szCs w:val="24"/>
        </w:rPr>
        <w:t>实现</w:t>
      </w:r>
      <w:r w:rsidRPr="00F9585A">
        <w:rPr>
          <w:rFonts w:ascii="Times New Roman" w:hAnsi="Times New Roman" w:cs="Times New Roman"/>
          <w:sz w:val="24"/>
          <w:szCs w:val="24"/>
        </w:rPr>
        <w:t>的基本策略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97D6BD4" w14:textId="29BAC821" w:rsidR="002B51EB" w:rsidRPr="00ED1EE3" w:rsidRDefault="002B51EB" w:rsidP="002B51EB">
      <w:pPr>
        <w:pStyle w:val="a7"/>
        <w:numPr>
          <w:ilvl w:val="0"/>
          <w:numId w:val="2"/>
        </w:numPr>
        <w:spacing w:line="360" w:lineRule="auto"/>
        <w:ind w:firstLineChars="0"/>
        <w:rPr>
          <w:sz w:val="24"/>
        </w:rPr>
      </w:pPr>
      <w:r w:rsidRPr="00ED1EE3">
        <w:rPr>
          <w:color w:val="000000"/>
          <w:sz w:val="24"/>
        </w:rPr>
        <w:t>理解和掌握基因</w:t>
      </w:r>
      <w:r w:rsidR="00782929">
        <w:rPr>
          <w:rFonts w:hint="eastAsia"/>
          <w:color w:val="000000"/>
          <w:sz w:val="24"/>
        </w:rPr>
        <w:t>工程实施过程涉及的</w:t>
      </w:r>
      <w:r w:rsidRPr="00ED1EE3">
        <w:rPr>
          <w:color w:val="000000"/>
          <w:sz w:val="24"/>
        </w:rPr>
        <w:t>工具</w:t>
      </w:r>
      <w:r w:rsidR="00782929">
        <w:rPr>
          <w:rFonts w:hint="eastAsia"/>
          <w:color w:val="000000"/>
          <w:sz w:val="24"/>
        </w:rPr>
        <w:t>、方法、和原理</w:t>
      </w:r>
      <w:r w:rsidR="00494633" w:rsidRPr="00ED1EE3">
        <w:rPr>
          <w:color w:val="000000"/>
          <w:sz w:val="24"/>
        </w:rPr>
        <w:t>。</w:t>
      </w:r>
    </w:p>
    <w:p w14:paraId="0FEEE1F9" w14:textId="7C18A507" w:rsidR="002B51EB" w:rsidRPr="00ED1EE3" w:rsidRDefault="002B51EB" w:rsidP="002B51EB">
      <w:pPr>
        <w:pStyle w:val="a8"/>
        <w:numPr>
          <w:ilvl w:val="0"/>
          <w:numId w:val="2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 w:rsidRPr="00ED1EE3">
        <w:rPr>
          <w:rFonts w:ascii="Times New Roman" w:hAnsi="Times New Roman" w:cs="Times New Roman"/>
          <w:color w:val="000000"/>
          <w:sz w:val="24"/>
          <w:szCs w:val="24"/>
        </w:rPr>
        <w:t>理解和掌握</w:t>
      </w:r>
      <w:r w:rsidR="00F9585A">
        <w:rPr>
          <w:rFonts w:ascii="Times New Roman" w:hAnsi="Times New Roman" w:cs="Times New Roman" w:hint="eastAsia"/>
          <w:color w:val="000000"/>
          <w:sz w:val="24"/>
          <w:szCs w:val="24"/>
        </w:rPr>
        <w:t>基因工程实际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操作中</w:t>
      </w:r>
      <w:r w:rsidR="00F9585A">
        <w:rPr>
          <w:rFonts w:ascii="Times New Roman" w:hAnsi="Times New Roman" w:cs="Times New Roman" w:hint="eastAsia"/>
          <w:color w:val="000000"/>
          <w:sz w:val="24"/>
          <w:szCs w:val="24"/>
        </w:rPr>
        <w:t>核酸分子的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分离纯化和分析</w:t>
      </w:r>
      <w:r w:rsidR="005706F6" w:rsidRPr="00ED1EE3">
        <w:rPr>
          <w:rFonts w:ascii="Times New Roman" w:hAnsi="Times New Roman" w:cs="Times New Roman"/>
          <w:color w:val="000000"/>
          <w:sz w:val="24"/>
          <w:szCs w:val="24"/>
        </w:rPr>
        <w:t>技术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，掌握</w:t>
      </w:r>
      <w:r w:rsidR="005706F6" w:rsidRPr="00ED1EE3">
        <w:rPr>
          <w:rFonts w:ascii="Times New Roman" w:hAnsi="Times New Roman" w:cs="Times New Roman"/>
          <w:color w:val="000000"/>
          <w:sz w:val="24"/>
          <w:szCs w:val="24"/>
        </w:rPr>
        <w:t>各种测序技术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的基本原理</w:t>
      </w:r>
      <w:r w:rsidR="005706F6" w:rsidRPr="00ED1EE3">
        <w:rPr>
          <w:rFonts w:ascii="Times New Roman" w:hAnsi="Times New Roman" w:cs="Times New Roman"/>
          <w:color w:val="000000"/>
          <w:sz w:val="24"/>
          <w:szCs w:val="24"/>
        </w:rPr>
        <w:t>及</w:t>
      </w:r>
      <w:r w:rsidR="002D36E6">
        <w:rPr>
          <w:rFonts w:ascii="Times New Roman" w:hAnsi="Times New Roman" w:cs="Times New Roman" w:hint="eastAsia"/>
          <w:color w:val="000000"/>
          <w:sz w:val="24"/>
          <w:szCs w:val="24"/>
        </w:rPr>
        <w:t>使用策略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31417022" w14:textId="1EAEC273" w:rsidR="00F9585A" w:rsidRDefault="002B51EB" w:rsidP="002B51EB">
      <w:pPr>
        <w:pStyle w:val="a8"/>
        <w:numPr>
          <w:ilvl w:val="0"/>
          <w:numId w:val="2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 w:rsidRPr="00ED1EE3">
        <w:rPr>
          <w:rFonts w:ascii="Times New Roman" w:hAnsi="Times New Roman" w:cs="Times New Roman"/>
          <w:color w:val="000000"/>
          <w:sz w:val="24"/>
          <w:szCs w:val="24"/>
        </w:rPr>
        <w:t>理解</w:t>
      </w:r>
      <w:r w:rsidR="002D36E6">
        <w:rPr>
          <w:rFonts w:ascii="Times New Roman" w:hAnsi="Times New Roman" w:cs="Times New Roman" w:hint="eastAsia"/>
          <w:color w:val="000000"/>
          <w:sz w:val="24"/>
          <w:szCs w:val="24"/>
        </w:rPr>
        <w:t>不同类型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文库构建的基本原理，掌握</w:t>
      </w:r>
      <w:r w:rsidR="002D36E6">
        <w:rPr>
          <w:rFonts w:ascii="Times New Roman" w:hAnsi="Times New Roman" w:cs="Times New Roman" w:hint="eastAsia"/>
          <w:color w:val="000000"/>
          <w:sz w:val="24"/>
          <w:szCs w:val="24"/>
        </w:rPr>
        <w:t>不同</w:t>
      </w:r>
      <w:r w:rsidRPr="00ED1EE3">
        <w:rPr>
          <w:rFonts w:ascii="Times New Roman" w:hAnsi="Times New Roman" w:cs="Times New Roman"/>
          <w:color w:val="000000"/>
          <w:sz w:val="24"/>
          <w:szCs w:val="24"/>
        </w:rPr>
        <w:t>文库构建的方法</w:t>
      </w:r>
      <w:r w:rsidR="005706F6" w:rsidRPr="00ED1EE3">
        <w:rPr>
          <w:rFonts w:ascii="Times New Roman" w:hAnsi="Times New Roman" w:cs="Times New Roman"/>
          <w:color w:val="000000"/>
          <w:sz w:val="24"/>
          <w:szCs w:val="24"/>
        </w:rPr>
        <w:t>与策略</w:t>
      </w:r>
      <w:r w:rsidR="002D36E6">
        <w:rPr>
          <w:rFonts w:ascii="Times New Roman" w:hAnsi="Times New Roman" w:cs="Times New Roman" w:hint="eastAsia"/>
          <w:color w:val="000000"/>
          <w:sz w:val="24"/>
          <w:szCs w:val="24"/>
        </w:rPr>
        <w:t>，</w:t>
      </w:r>
      <w:r w:rsidR="00F9585A">
        <w:rPr>
          <w:rFonts w:ascii="Times New Roman" w:hAnsi="Times New Roman" w:cs="Times New Roman" w:hint="eastAsia"/>
          <w:color w:val="000000"/>
          <w:sz w:val="24"/>
          <w:szCs w:val="24"/>
        </w:rPr>
        <w:t>及其在基因工程</w:t>
      </w:r>
      <w:r w:rsidR="003E3C74">
        <w:rPr>
          <w:rFonts w:ascii="Times New Roman" w:hAnsi="Times New Roman" w:cs="Times New Roman" w:hint="eastAsia"/>
          <w:color w:val="000000"/>
          <w:sz w:val="24"/>
          <w:szCs w:val="24"/>
        </w:rPr>
        <w:t>实施过程</w:t>
      </w:r>
      <w:r w:rsidR="00EF3D1F">
        <w:rPr>
          <w:rFonts w:ascii="Times New Roman" w:hAnsi="Times New Roman" w:cs="Times New Roman" w:hint="eastAsia"/>
          <w:color w:val="000000"/>
          <w:sz w:val="24"/>
          <w:szCs w:val="24"/>
        </w:rPr>
        <w:t>中的应用。</w:t>
      </w:r>
    </w:p>
    <w:p w14:paraId="4C158B88" w14:textId="77D4B67B" w:rsidR="002B51EB" w:rsidRPr="00ED1EE3" w:rsidRDefault="00F9585A" w:rsidP="002B51EB">
      <w:pPr>
        <w:pStyle w:val="a8"/>
        <w:numPr>
          <w:ilvl w:val="0"/>
          <w:numId w:val="2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 w:hint="eastAsia"/>
          <w:color w:val="000000"/>
          <w:sz w:val="24"/>
          <w:szCs w:val="24"/>
        </w:rPr>
        <w:t>理解</w:t>
      </w:r>
      <w:r w:rsidR="002B51EB" w:rsidRPr="00ED1EE3">
        <w:rPr>
          <w:rFonts w:ascii="Times New Roman" w:hAnsi="Times New Roman" w:cs="Times New Roman"/>
          <w:color w:val="000000"/>
          <w:sz w:val="24"/>
          <w:szCs w:val="24"/>
        </w:rPr>
        <w:t>多种基因组编辑技术的基本原理</w:t>
      </w:r>
      <w:r>
        <w:rPr>
          <w:rFonts w:ascii="Times New Roman" w:hAnsi="Times New Roman" w:cs="Times New Roman" w:hint="eastAsia"/>
          <w:color w:val="000000"/>
          <w:sz w:val="24"/>
          <w:szCs w:val="24"/>
        </w:rPr>
        <w:t>，掌握现代基因组工程技术的基本策略</w:t>
      </w:r>
      <w:r w:rsidR="002B51EB" w:rsidRPr="00ED1EE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2BE76BA6" w14:textId="47515CE3" w:rsidR="00494633" w:rsidRPr="00ED1EE3" w:rsidRDefault="002669D4" w:rsidP="002B51EB">
      <w:pPr>
        <w:pStyle w:val="a8"/>
        <w:numPr>
          <w:ilvl w:val="0"/>
          <w:numId w:val="2"/>
        </w:numPr>
        <w:spacing w:line="360" w:lineRule="auto"/>
        <w:ind w:right="17"/>
        <w:rPr>
          <w:rFonts w:ascii="Times New Roman" w:hAnsi="Times New Roman" w:cs="Times New Roman"/>
          <w:color w:val="000000"/>
          <w:sz w:val="24"/>
          <w:szCs w:val="24"/>
        </w:rPr>
      </w:pPr>
      <w:r w:rsidRPr="00ED1EE3">
        <w:rPr>
          <w:rFonts w:ascii="Times New Roman" w:hAnsi="Times New Roman" w:cs="Times New Roman"/>
          <w:color w:val="000000"/>
          <w:sz w:val="24"/>
          <w:szCs w:val="24"/>
        </w:rPr>
        <w:t>了解并掌握基因工程在植物，动物，微生物领域的研究手段和应用现状</w:t>
      </w:r>
      <w:r w:rsidR="00EF4378" w:rsidRPr="00ED1EE3">
        <w:rPr>
          <w:rFonts w:ascii="Times New Roman" w:hAnsi="Times New Roman" w:cs="Times New Roman"/>
          <w:color w:val="000000"/>
          <w:sz w:val="24"/>
          <w:szCs w:val="24"/>
        </w:rPr>
        <w:t>。</w:t>
      </w:r>
    </w:p>
    <w:p w14:paraId="587E1EE1" w14:textId="77777777" w:rsidR="00EF4378" w:rsidRPr="00ED1EE3" w:rsidRDefault="00EF4378" w:rsidP="00EF4378">
      <w:pPr>
        <w:pStyle w:val="a8"/>
        <w:spacing w:line="360" w:lineRule="auto"/>
        <w:ind w:left="420" w:right="17"/>
        <w:rPr>
          <w:rFonts w:ascii="Times New Roman" w:hAnsi="Times New Roman" w:cs="Times New Roman"/>
          <w:color w:val="000000"/>
          <w:sz w:val="24"/>
          <w:szCs w:val="24"/>
        </w:rPr>
      </w:pPr>
    </w:p>
    <w:p w14:paraId="17AB8AA0" w14:textId="36ACF0AC" w:rsidR="002B51EB" w:rsidRPr="00ED1EE3" w:rsidRDefault="002B51EB" w:rsidP="002B51EB">
      <w:pPr>
        <w:spacing w:line="360" w:lineRule="auto"/>
        <w:rPr>
          <w:sz w:val="24"/>
        </w:rPr>
      </w:pPr>
      <w:r w:rsidRPr="00ED1EE3">
        <w:rPr>
          <w:sz w:val="24"/>
        </w:rPr>
        <w:t>二、试题模式及所占比例</w:t>
      </w:r>
    </w:p>
    <w:p w14:paraId="3DDD3FF1" w14:textId="5EB33E12" w:rsidR="002B51EB" w:rsidRPr="00ED1EE3" w:rsidRDefault="002B51EB" w:rsidP="002B51EB">
      <w:pPr>
        <w:pStyle w:val="a8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ED1EE3">
        <w:rPr>
          <w:rFonts w:ascii="Times New Roman" w:hAnsi="Times New Roman" w:cs="Times New Roman"/>
          <w:sz w:val="24"/>
          <w:szCs w:val="24"/>
        </w:rPr>
        <w:t>考试总分</w:t>
      </w:r>
      <w:r w:rsidRPr="00ED1EE3">
        <w:rPr>
          <w:rFonts w:ascii="Times New Roman" w:hAnsi="Times New Roman" w:cs="Times New Roman"/>
          <w:sz w:val="24"/>
          <w:szCs w:val="24"/>
        </w:rPr>
        <w:t>150</w:t>
      </w:r>
      <w:r w:rsidRPr="00ED1EE3">
        <w:rPr>
          <w:rFonts w:ascii="Times New Roman" w:hAnsi="Times New Roman" w:cs="Times New Roman"/>
          <w:sz w:val="24"/>
          <w:szCs w:val="24"/>
        </w:rPr>
        <w:t>分，分概念题和叙述题两个方面，其中概念题占</w:t>
      </w:r>
      <w:r w:rsidRPr="00ED1EE3">
        <w:rPr>
          <w:rFonts w:ascii="Times New Roman" w:hAnsi="Times New Roman" w:cs="Times New Roman"/>
          <w:sz w:val="24"/>
          <w:szCs w:val="24"/>
        </w:rPr>
        <w:t>50</w:t>
      </w:r>
      <w:r w:rsidRPr="00ED1EE3">
        <w:rPr>
          <w:rFonts w:ascii="Times New Roman" w:hAnsi="Times New Roman" w:cs="Times New Roman"/>
          <w:sz w:val="24"/>
          <w:szCs w:val="24"/>
        </w:rPr>
        <w:t>％，叙述题占</w:t>
      </w:r>
      <w:r w:rsidRPr="00ED1EE3">
        <w:rPr>
          <w:rFonts w:ascii="Times New Roman" w:hAnsi="Times New Roman" w:cs="Times New Roman"/>
          <w:sz w:val="24"/>
          <w:szCs w:val="24"/>
        </w:rPr>
        <w:t>50</w:t>
      </w:r>
      <w:r w:rsidRPr="00ED1EE3">
        <w:rPr>
          <w:rFonts w:ascii="Times New Roman" w:hAnsi="Times New Roman" w:cs="Times New Roman"/>
          <w:sz w:val="24"/>
          <w:szCs w:val="24"/>
        </w:rPr>
        <w:t>％，概念题包括：选择题（约占</w:t>
      </w:r>
      <w:r w:rsidRPr="00ED1EE3">
        <w:rPr>
          <w:rFonts w:ascii="Times New Roman" w:hAnsi="Times New Roman" w:cs="Times New Roman"/>
          <w:sz w:val="24"/>
          <w:szCs w:val="24"/>
        </w:rPr>
        <w:t>20%</w:t>
      </w:r>
      <w:r w:rsidRPr="00ED1EE3">
        <w:rPr>
          <w:rFonts w:ascii="Times New Roman" w:hAnsi="Times New Roman" w:cs="Times New Roman"/>
          <w:sz w:val="24"/>
          <w:szCs w:val="24"/>
        </w:rPr>
        <w:t>）、填空题（约占</w:t>
      </w:r>
      <w:r w:rsidRPr="00ED1EE3">
        <w:rPr>
          <w:rFonts w:ascii="Times New Roman" w:hAnsi="Times New Roman" w:cs="Times New Roman"/>
          <w:sz w:val="24"/>
          <w:szCs w:val="24"/>
        </w:rPr>
        <w:t>30%</w:t>
      </w:r>
      <w:r w:rsidRPr="00ED1EE3">
        <w:rPr>
          <w:rFonts w:ascii="Times New Roman" w:hAnsi="Times New Roman" w:cs="Times New Roman"/>
          <w:sz w:val="24"/>
          <w:szCs w:val="24"/>
        </w:rPr>
        <w:t>）；叙述题包括：简答题（约占</w:t>
      </w:r>
      <w:r w:rsidRPr="00ED1EE3">
        <w:rPr>
          <w:rFonts w:ascii="Times New Roman" w:hAnsi="Times New Roman" w:cs="Times New Roman"/>
          <w:sz w:val="24"/>
          <w:szCs w:val="24"/>
        </w:rPr>
        <w:t>20%</w:t>
      </w:r>
      <w:r w:rsidRPr="00ED1EE3">
        <w:rPr>
          <w:rFonts w:ascii="Times New Roman" w:hAnsi="Times New Roman" w:cs="Times New Roman"/>
          <w:sz w:val="24"/>
          <w:szCs w:val="24"/>
        </w:rPr>
        <w:t>），问答题（约占</w:t>
      </w:r>
      <w:r w:rsidRPr="00ED1EE3">
        <w:rPr>
          <w:rFonts w:ascii="Times New Roman" w:hAnsi="Times New Roman" w:cs="Times New Roman"/>
          <w:sz w:val="24"/>
          <w:szCs w:val="24"/>
        </w:rPr>
        <w:t>30%</w:t>
      </w:r>
      <w:r w:rsidRPr="00ED1EE3">
        <w:rPr>
          <w:rFonts w:ascii="Times New Roman" w:hAnsi="Times New Roman" w:cs="Times New Roman"/>
          <w:sz w:val="24"/>
          <w:szCs w:val="24"/>
        </w:rPr>
        <w:t>）。</w:t>
      </w:r>
    </w:p>
    <w:p w14:paraId="2399B6A0" w14:textId="5AFFDE2E" w:rsidR="002B51EB" w:rsidRPr="00ED1EE3" w:rsidRDefault="002B51EB" w:rsidP="002B51EB">
      <w:pPr>
        <w:spacing w:line="360" w:lineRule="auto"/>
        <w:rPr>
          <w:sz w:val="24"/>
        </w:rPr>
      </w:pPr>
    </w:p>
    <w:p w14:paraId="24FB848C" w14:textId="6EF5ABB5" w:rsidR="002B51EB" w:rsidRPr="00ED1EE3" w:rsidRDefault="002B51EB" w:rsidP="002B51EB">
      <w:pPr>
        <w:spacing w:line="360" w:lineRule="auto"/>
        <w:rPr>
          <w:sz w:val="24"/>
        </w:rPr>
      </w:pPr>
      <w:r w:rsidRPr="00ED1EE3">
        <w:rPr>
          <w:sz w:val="24"/>
        </w:rPr>
        <w:t>三、复习重点</w:t>
      </w:r>
    </w:p>
    <w:p w14:paraId="61C931EB" w14:textId="3B7D262E" w:rsidR="002B51EB" w:rsidRPr="00ED1EE3" w:rsidRDefault="002B51EB" w:rsidP="002B620F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基因</w:t>
      </w:r>
      <w:r w:rsidR="002B620F">
        <w:rPr>
          <w:rFonts w:hint="eastAsia"/>
          <w:sz w:val="24"/>
        </w:rPr>
        <w:t>工程实现过程中涉及的工具、</w:t>
      </w:r>
      <w:r w:rsidRPr="00ED1EE3">
        <w:rPr>
          <w:sz w:val="24"/>
        </w:rPr>
        <w:t>方法</w:t>
      </w:r>
      <w:r w:rsidR="002B620F">
        <w:rPr>
          <w:rFonts w:hint="eastAsia"/>
          <w:sz w:val="24"/>
        </w:rPr>
        <w:t>、原理和策略</w:t>
      </w:r>
      <w:r w:rsidR="00164AEB">
        <w:rPr>
          <w:rFonts w:hint="eastAsia"/>
          <w:sz w:val="24"/>
        </w:rPr>
        <w:t>；</w:t>
      </w:r>
      <w:r w:rsidRPr="00ED1EE3">
        <w:rPr>
          <w:sz w:val="24"/>
        </w:rPr>
        <w:t>现代基因组研究技术</w:t>
      </w:r>
      <w:r w:rsidR="002B620F">
        <w:rPr>
          <w:rFonts w:hint="eastAsia"/>
          <w:sz w:val="24"/>
        </w:rPr>
        <w:t>的</w:t>
      </w:r>
      <w:r w:rsidR="00164AEB" w:rsidRPr="00ED1EE3">
        <w:rPr>
          <w:sz w:val="24"/>
        </w:rPr>
        <w:t>方法</w:t>
      </w:r>
      <w:r w:rsidR="00164AEB">
        <w:rPr>
          <w:rFonts w:hint="eastAsia"/>
          <w:sz w:val="24"/>
        </w:rPr>
        <w:t>、原理</w:t>
      </w:r>
      <w:r w:rsidRPr="00ED1EE3">
        <w:rPr>
          <w:sz w:val="24"/>
        </w:rPr>
        <w:t>以及</w:t>
      </w:r>
      <w:r w:rsidR="002B620F">
        <w:rPr>
          <w:rFonts w:hint="eastAsia"/>
          <w:sz w:val="24"/>
        </w:rPr>
        <w:t>在</w:t>
      </w:r>
      <w:r w:rsidRPr="00ED1EE3">
        <w:rPr>
          <w:sz w:val="24"/>
        </w:rPr>
        <w:t>基因工程</w:t>
      </w:r>
      <w:r w:rsidR="002B620F">
        <w:rPr>
          <w:rFonts w:hint="eastAsia"/>
          <w:sz w:val="24"/>
        </w:rPr>
        <w:t>实现过程中</w:t>
      </w:r>
      <w:r w:rsidRPr="00ED1EE3">
        <w:rPr>
          <w:sz w:val="24"/>
        </w:rPr>
        <w:t>的应用</w:t>
      </w:r>
      <w:r w:rsidR="002B620F">
        <w:rPr>
          <w:rFonts w:hint="eastAsia"/>
          <w:sz w:val="24"/>
        </w:rPr>
        <w:t>。</w:t>
      </w:r>
    </w:p>
    <w:p w14:paraId="21C6DC32" w14:textId="77777777" w:rsidR="00EF4378" w:rsidRPr="00164AEB" w:rsidRDefault="00EF4378" w:rsidP="002B51EB">
      <w:pPr>
        <w:spacing w:line="360" w:lineRule="auto"/>
        <w:rPr>
          <w:sz w:val="24"/>
        </w:rPr>
      </w:pPr>
    </w:p>
    <w:p w14:paraId="7E43C321" w14:textId="00C572B0" w:rsidR="002B51EB" w:rsidRPr="00ED1EE3" w:rsidRDefault="002B51EB" w:rsidP="002B51EB">
      <w:pPr>
        <w:spacing w:line="360" w:lineRule="auto"/>
        <w:rPr>
          <w:sz w:val="24"/>
        </w:rPr>
      </w:pPr>
      <w:r w:rsidRPr="00ED1EE3">
        <w:rPr>
          <w:sz w:val="24"/>
        </w:rPr>
        <w:t>四、课程复习大纲</w:t>
      </w:r>
    </w:p>
    <w:p w14:paraId="31CD82CF" w14:textId="2A00D379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Pr="0095543A">
        <w:rPr>
          <w:b/>
          <w:bCs/>
          <w:sz w:val="24"/>
        </w:rPr>
        <w:t>1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基因的基本概念</w:t>
      </w:r>
    </w:p>
    <w:p w14:paraId="3DBA1CA6" w14:textId="6E25FA17" w:rsidR="002B51EB" w:rsidRPr="00ED1EE3" w:rsidRDefault="002B51EB" w:rsidP="00EF4378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本章重点和难点：了解基因操作，基因工程的基本概念和定义。</w:t>
      </w:r>
    </w:p>
    <w:p w14:paraId="4C8B2F9D" w14:textId="1190C73A" w:rsidR="002B51EB" w:rsidRPr="00ED1EE3" w:rsidRDefault="002B51EB" w:rsidP="00ED1EE3">
      <w:pPr>
        <w:pStyle w:val="a7"/>
        <w:numPr>
          <w:ilvl w:val="1"/>
          <w:numId w:val="1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基因与基因结构</w:t>
      </w:r>
    </w:p>
    <w:p w14:paraId="7A37BD41" w14:textId="09626DB3" w:rsidR="002B51EB" w:rsidRPr="00ED1EE3" w:rsidRDefault="002B51EB" w:rsidP="00ED1EE3">
      <w:pPr>
        <w:pStyle w:val="a7"/>
        <w:numPr>
          <w:ilvl w:val="1"/>
          <w:numId w:val="1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基因操作与基因工程</w:t>
      </w:r>
    </w:p>
    <w:p w14:paraId="2017208E" w14:textId="6DA2BF78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Pr="0095543A">
        <w:rPr>
          <w:b/>
          <w:bCs/>
          <w:sz w:val="24"/>
        </w:rPr>
        <w:t>2</w:t>
      </w:r>
      <w:r w:rsidRPr="0095543A">
        <w:rPr>
          <w:b/>
          <w:bCs/>
          <w:sz w:val="24"/>
        </w:rPr>
        <w:t>章</w:t>
      </w:r>
      <w:r w:rsidR="00AC73C1">
        <w:rPr>
          <w:rFonts w:hint="eastAsia"/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工具酶</w:t>
      </w:r>
    </w:p>
    <w:p w14:paraId="2DDA70E1" w14:textId="73FBC574" w:rsidR="002B51EB" w:rsidRPr="00ED1EE3" w:rsidRDefault="002B51EB" w:rsidP="00EF4378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2669D4" w:rsidRPr="00ED1EE3">
        <w:rPr>
          <w:sz w:val="24"/>
        </w:rPr>
        <w:t>各种分子克隆工具酶的基本特性，作用方式和使用条件。</w:t>
      </w:r>
      <w:r w:rsidR="00AC7E9E">
        <w:rPr>
          <w:rFonts w:hint="eastAsia"/>
          <w:sz w:val="24"/>
        </w:rPr>
        <w:t>在基因工程操作中对分子克隆工具酶的</w:t>
      </w:r>
      <w:r w:rsidR="0064181F">
        <w:rPr>
          <w:rFonts w:hint="eastAsia"/>
          <w:sz w:val="24"/>
        </w:rPr>
        <w:t>使用方法与</w:t>
      </w:r>
      <w:r w:rsidR="00AC7E9E">
        <w:rPr>
          <w:rFonts w:hint="eastAsia"/>
          <w:sz w:val="24"/>
        </w:rPr>
        <w:t>选择策略。</w:t>
      </w:r>
    </w:p>
    <w:p w14:paraId="3B98E7D8" w14:textId="19972EF4" w:rsidR="002B51EB" w:rsidRPr="00ED1EE3" w:rsidRDefault="002B51EB" w:rsidP="00ED1EE3">
      <w:pPr>
        <w:pStyle w:val="a7"/>
        <w:numPr>
          <w:ilvl w:val="1"/>
          <w:numId w:val="15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限制性内切酶</w:t>
      </w:r>
    </w:p>
    <w:p w14:paraId="57F11910" w14:textId="5E3E6466" w:rsidR="002B51EB" w:rsidRPr="00ED1EE3" w:rsidRDefault="00AC73C1" w:rsidP="00ED1EE3">
      <w:pPr>
        <w:pStyle w:val="a7"/>
        <w:numPr>
          <w:ilvl w:val="1"/>
          <w:numId w:val="15"/>
        </w:numPr>
        <w:spacing w:line="360" w:lineRule="auto"/>
        <w:ind w:firstLineChars="0" w:hanging="425"/>
        <w:rPr>
          <w:sz w:val="24"/>
        </w:rPr>
      </w:pPr>
      <w:r>
        <w:rPr>
          <w:rFonts w:hint="eastAsia"/>
          <w:sz w:val="24"/>
        </w:rPr>
        <w:lastRenderedPageBreak/>
        <w:t>修饰酶</w:t>
      </w:r>
    </w:p>
    <w:p w14:paraId="10B0058B" w14:textId="3EF79099" w:rsidR="002B51EB" w:rsidRDefault="002B51EB" w:rsidP="00ED1EE3">
      <w:pPr>
        <w:pStyle w:val="a7"/>
        <w:numPr>
          <w:ilvl w:val="1"/>
          <w:numId w:val="15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DNA</w:t>
      </w:r>
      <w:r w:rsidRPr="00ED1EE3">
        <w:rPr>
          <w:sz w:val="24"/>
        </w:rPr>
        <w:t>聚合酶</w:t>
      </w:r>
    </w:p>
    <w:p w14:paraId="3A731ED7" w14:textId="6D4B9FD8" w:rsidR="00932136" w:rsidRPr="00ED1EE3" w:rsidRDefault="00932136" w:rsidP="00ED1EE3">
      <w:pPr>
        <w:pStyle w:val="a7"/>
        <w:numPr>
          <w:ilvl w:val="1"/>
          <w:numId w:val="15"/>
        </w:numPr>
        <w:spacing w:line="360" w:lineRule="auto"/>
        <w:ind w:firstLineChars="0" w:hanging="425"/>
        <w:rPr>
          <w:sz w:val="24"/>
        </w:rPr>
      </w:pPr>
      <w:r>
        <w:rPr>
          <w:rFonts w:hint="eastAsia"/>
          <w:sz w:val="24"/>
        </w:rPr>
        <w:t>其他工具酶</w:t>
      </w:r>
    </w:p>
    <w:p w14:paraId="620BFAA6" w14:textId="747C406A" w:rsidR="002B51EB" w:rsidRPr="0095543A" w:rsidRDefault="007E140B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Pr="0095543A">
        <w:rPr>
          <w:b/>
          <w:bCs/>
          <w:sz w:val="24"/>
        </w:rPr>
        <w:t>3</w:t>
      </w:r>
      <w:r w:rsidRPr="0095543A">
        <w:rPr>
          <w:b/>
          <w:bCs/>
          <w:sz w:val="24"/>
        </w:rPr>
        <w:t>章</w:t>
      </w:r>
      <w:r w:rsidR="00B45902">
        <w:rPr>
          <w:rFonts w:hint="eastAsia"/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载体</w:t>
      </w:r>
    </w:p>
    <w:p w14:paraId="5130F31C" w14:textId="2220711C" w:rsidR="002B51EB" w:rsidRPr="00ED1EE3" w:rsidRDefault="002B51EB" w:rsidP="00EF4378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克隆载体</w:t>
      </w:r>
      <w:r w:rsidR="00932136">
        <w:rPr>
          <w:rFonts w:hint="eastAsia"/>
          <w:sz w:val="24"/>
        </w:rPr>
        <w:t>及表达载体等</w:t>
      </w:r>
      <w:r w:rsidR="00932136" w:rsidRPr="00ED1EE3">
        <w:rPr>
          <w:sz w:val="24"/>
        </w:rPr>
        <w:t>各种</w:t>
      </w:r>
      <w:r w:rsidR="00932136">
        <w:rPr>
          <w:rFonts w:hint="eastAsia"/>
          <w:sz w:val="24"/>
        </w:rPr>
        <w:t>载体</w:t>
      </w:r>
      <w:r w:rsidR="00FA065E" w:rsidRPr="00ED1EE3">
        <w:rPr>
          <w:sz w:val="24"/>
        </w:rPr>
        <w:t>的基本特性</w:t>
      </w:r>
      <w:r w:rsidR="00AC73C1">
        <w:rPr>
          <w:rFonts w:hint="eastAsia"/>
          <w:sz w:val="24"/>
        </w:rPr>
        <w:t>，开发思路、</w:t>
      </w:r>
      <w:r w:rsidR="00FA065E" w:rsidRPr="00ED1EE3">
        <w:rPr>
          <w:sz w:val="24"/>
        </w:rPr>
        <w:t>和工作原理</w:t>
      </w:r>
      <w:r w:rsidR="00AC73C1">
        <w:rPr>
          <w:rFonts w:hint="eastAsia"/>
          <w:sz w:val="24"/>
        </w:rPr>
        <w:t>；以及在</w:t>
      </w:r>
      <w:r w:rsidR="00EF3D1F">
        <w:rPr>
          <w:rFonts w:hint="eastAsia"/>
          <w:sz w:val="24"/>
        </w:rPr>
        <w:t>各种基因工程技术中对载体的选择策略与应用</w:t>
      </w:r>
      <w:r w:rsidR="00AC73C1">
        <w:rPr>
          <w:rFonts w:hint="eastAsia"/>
          <w:sz w:val="24"/>
        </w:rPr>
        <w:t>等</w:t>
      </w:r>
      <w:r w:rsidR="00FA065E" w:rsidRPr="00ED1EE3">
        <w:rPr>
          <w:sz w:val="24"/>
        </w:rPr>
        <w:t>。</w:t>
      </w:r>
    </w:p>
    <w:p w14:paraId="297B76C8" w14:textId="1945A2BB" w:rsidR="002B51EB" w:rsidRPr="00ED1EE3" w:rsidRDefault="002B51EB" w:rsidP="00ED1EE3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质粒载体</w:t>
      </w:r>
    </w:p>
    <w:p w14:paraId="1F809AFB" w14:textId="532BC1D5" w:rsidR="002B51EB" w:rsidRPr="00ED1EE3" w:rsidRDefault="002B51EB" w:rsidP="00ED1EE3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噬菌体载体</w:t>
      </w:r>
      <w:r w:rsidRPr="00ED1EE3">
        <w:rPr>
          <w:sz w:val="24"/>
        </w:rPr>
        <w:t>·</w:t>
      </w:r>
    </w:p>
    <w:p w14:paraId="45DCEB27" w14:textId="5EFE798D" w:rsidR="00932136" w:rsidRPr="00ED1EE3" w:rsidRDefault="00932136" w:rsidP="00932136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人工染色体载体</w:t>
      </w:r>
    </w:p>
    <w:p w14:paraId="64BBA7E8" w14:textId="77777777" w:rsidR="00932136" w:rsidRDefault="00932136" w:rsidP="00932136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表达载体</w:t>
      </w:r>
    </w:p>
    <w:p w14:paraId="42F1F9FF" w14:textId="57C96885" w:rsidR="00932136" w:rsidRPr="00932136" w:rsidRDefault="00932136" w:rsidP="00932136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932136">
        <w:rPr>
          <w:sz w:val="24"/>
        </w:rPr>
        <w:t>穿梭载体</w:t>
      </w:r>
    </w:p>
    <w:p w14:paraId="632224E0" w14:textId="6B7412B4" w:rsidR="00932136" w:rsidRPr="00932136" w:rsidRDefault="00932136" w:rsidP="00932136">
      <w:pPr>
        <w:pStyle w:val="a7"/>
        <w:numPr>
          <w:ilvl w:val="1"/>
          <w:numId w:val="1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整合载体</w:t>
      </w:r>
    </w:p>
    <w:p w14:paraId="66202BEF" w14:textId="66F6B1A7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4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核酸分子的分离</w:t>
      </w:r>
      <w:r w:rsidR="00B45902">
        <w:rPr>
          <w:rFonts w:hint="eastAsia"/>
          <w:b/>
          <w:bCs/>
          <w:sz w:val="24"/>
        </w:rPr>
        <w:t>、</w:t>
      </w:r>
      <w:r w:rsidR="002B51EB" w:rsidRPr="0095543A">
        <w:rPr>
          <w:b/>
          <w:bCs/>
          <w:sz w:val="24"/>
        </w:rPr>
        <w:t>检测</w:t>
      </w:r>
      <w:r w:rsidR="00932136">
        <w:rPr>
          <w:rFonts w:hint="eastAsia"/>
          <w:b/>
          <w:bCs/>
          <w:sz w:val="24"/>
        </w:rPr>
        <w:t>与分析技术</w:t>
      </w:r>
    </w:p>
    <w:p w14:paraId="2E8B7AA1" w14:textId="4647A8E1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核酸分子的分离</w:t>
      </w:r>
      <w:r w:rsidR="00B45902">
        <w:rPr>
          <w:rFonts w:hint="eastAsia"/>
          <w:sz w:val="24"/>
        </w:rPr>
        <w:t>、</w:t>
      </w:r>
      <w:r w:rsidR="00FA065E" w:rsidRPr="00ED1EE3">
        <w:rPr>
          <w:sz w:val="24"/>
        </w:rPr>
        <w:t>检测的原理与方法</w:t>
      </w:r>
      <w:r w:rsidR="00932136">
        <w:rPr>
          <w:rFonts w:hint="eastAsia"/>
          <w:sz w:val="24"/>
        </w:rPr>
        <w:t>，各种核酸分子互作技术的</w:t>
      </w:r>
      <w:r w:rsidR="00B45902">
        <w:rPr>
          <w:rFonts w:hint="eastAsia"/>
          <w:sz w:val="24"/>
        </w:rPr>
        <w:t>原理，以及</w:t>
      </w:r>
      <w:r w:rsidR="00AC7E9E">
        <w:rPr>
          <w:rFonts w:hint="eastAsia"/>
          <w:sz w:val="24"/>
        </w:rPr>
        <w:t>在基因工程</w:t>
      </w:r>
      <w:r w:rsidR="00B45902">
        <w:rPr>
          <w:rFonts w:hint="eastAsia"/>
          <w:sz w:val="24"/>
        </w:rPr>
        <w:t>实施过程</w:t>
      </w:r>
      <w:r w:rsidR="0064181F">
        <w:rPr>
          <w:rFonts w:hint="eastAsia"/>
          <w:sz w:val="24"/>
        </w:rPr>
        <w:t>中</w:t>
      </w:r>
      <w:r w:rsidR="00AC7E9E">
        <w:rPr>
          <w:rFonts w:hint="eastAsia"/>
          <w:sz w:val="24"/>
        </w:rPr>
        <w:t>的</w:t>
      </w:r>
      <w:r w:rsidR="00B45902">
        <w:rPr>
          <w:rFonts w:hint="eastAsia"/>
          <w:sz w:val="24"/>
        </w:rPr>
        <w:t>应用</w:t>
      </w:r>
      <w:r w:rsidR="0064181F">
        <w:rPr>
          <w:rFonts w:hint="eastAsia"/>
          <w:sz w:val="24"/>
        </w:rPr>
        <w:t>。</w:t>
      </w:r>
    </w:p>
    <w:p w14:paraId="1AC2C271" w14:textId="006D97DA" w:rsidR="002B51EB" w:rsidRDefault="002B51EB" w:rsidP="00ED1EE3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DNA</w:t>
      </w:r>
      <w:r w:rsidR="00932136">
        <w:rPr>
          <w:rFonts w:hint="eastAsia"/>
          <w:sz w:val="24"/>
        </w:rPr>
        <w:t>与</w:t>
      </w:r>
      <w:r w:rsidR="00932136">
        <w:rPr>
          <w:rFonts w:hint="eastAsia"/>
          <w:sz w:val="24"/>
        </w:rPr>
        <w:t>R</w:t>
      </w:r>
      <w:r w:rsidR="00932136">
        <w:rPr>
          <w:sz w:val="24"/>
        </w:rPr>
        <w:t>NA</w:t>
      </w:r>
      <w:r w:rsidRPr="00ED1EE3">
        <w:rPr>
          <w:sz w:val="24"/>
        </w:rPr>
        <w:t>的分离，检测和纯化</w:t>
      </w:r>
    </w:p>
    <w:p w14:paraId="543D109C" w14:textId="07435DF4" w:rsidR="00932136" w:rsidRDefault="00932136" w:rsidP="00ED1EE3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>
        <w:rPr>
          <w:rFonts w:hint="eastAsia"/>
          <w:sz w:val="24"/>
        </w:rPr>
        <w:t>D</w:t>
      </w:r>
      <w:r>
        <w:rPr>
          <w:sz w:val="24"/>
        </w:rPr>
        <w:t>NA, RNA</w:t>
      </w:r>
      <w:r>
        <w:rPr>
          <w:rFonts w:hint="eastAsia"/>
          <w:sz w:val="24"/>
        </w:rPr>
        <w:t>与蛋白质的相互作用</w:t>
      </w:r>
    </w:p>
    <w:p w14:paraId="21848814" w14:textId="77777777" w:rsidR="00932136" w:rsidRPr="00ED1EE3" w:rsidRDefault="00932136" w:rsidP="00932136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RNA</w:t>
      </w:r>
      <w:r w:rsidRPr="00ED1EE3">
        <w:rPr>
          <w:sz w:val="24"/>
        </w:rPr>
        <w:t>作图和端点分析</w:t>
      </w:r>
    </w:p>
    <w:p w14:paraId="3E782086" w14:textId="739D05F8" w:rsidR="00932136" w:rsidRPr="00932136" w:rsidRDefault="00932136" w:rsidP="00932136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RNA</w:t>
      </w:r>
      <w:r w:rsidRPr="00ED1EE3">
        <w:rPr>
          <w:sz w:val="24"/>
        </w:rPr>
        <w:t>干扰技术</w:t>
      </w:r>
    </w:p>
    <w:p w14:paraId="1F0F164E" w14:textId="5482878A" w:rsidR="002B51EB" w:rsidRPr="00ED1EE3" w:rsidRDefault="002B51EB" w:rsidP="00ED1EE3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分子杂交技术</w:t>
      </w:r>
    </w:p>
    <w:p w14:paraId="0C3F08FD" w14:textId="669448B5" w:rsidR="002B51EB" w:rsidRPr="00ED1EE3" w:rsidRDefault="003645F1" w:rsidP="00ED1EE3">
      <w:pPr>
        <w:pStyle w:val="a7"/>
        <w:numPr>
          <w:ilvl w:val="1"/>
          <w:numId w:val="1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基因芯片</w:t>
      </w:r>
      <w:r w:rsidR="002B51EB" w:rsidRPr="00ED1EE3">
        <w:rPr>
          <w:sz w:val="24"/>
        </w:rPr>
        <w:t>技术</w:t>
      </w:r>
    </w:p>
    <w:p w14:paraId="2F4C52FD" w14:textId="5868F35D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5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PCR</w:t>
      </w:r>
      <w:r w:rsidR="002B51EB" w:rsidRPr="0095543A">
        <w:rPr>
          <w:b/>
          <w:bCs/>
          <w:sz w:val="24"/>
        </w:rPr>
        <w:t>技术及其应用</w:t>
      </w:r>
    </w:p>
    <w:p w14:paraId="106DF6DB" w14:textId="776727A3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PCR</w:t>
      </w:r>
      <w:r w:rsidR="00FA065E" w:rsidRPr="00ED1EE3">
        <w:rPr>
          <w:sz w:val="24"/>
        </w:rPr>
        <w:t>技术的基本原理</w:t>
      </w:r>
      <w:r w:rsidR="00AC7E9E">
        <w:rPr>
          <w:rFonts w:hint="eastAsia"/>
          <w:sz w:val="24"/>
        </w:rPr>
        <w:t>及其在基因工程操作中的使用策略</w:t>
      </w:r>
      <w:r w:rsidR="00FA065E" w:rsidRPr="00ED1EE3">
        <w:rPr>
          <w:sz w:val="24"/>
        </w:rPr>
        <w:t>。</w:t>
      </w:r>
    </w:p>
    <w:p w14:paraId="46E9EB8B" w14:textId="756AF7A0" w:rsidR="002B51EB" w:rsidRPr="00ED1EE3" w:rsidRDefault="002B51EB" w:rsidP="00BC7C25">
      <w:pPr>
        <w:pStyle w:val="a7"/>
        <w:numPr>
          <w:ilvl w:val="1"/>
          <w:numId w:val="2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PCR</w:t>
      </w:r>
      <w:r w:rsidRPr="00ED1EE3">
        <w:rPr>
          <w:sz w:val="24"/>
        </w:rPr>
        <w:t>技术的基本原理和工作方式</w:t>
      </w:r>
    </w:p>
    <w:p w14:paraId="23AA9F86" w14:textId="0526FA65" w:rsidR="002B51EB" w:rsidRPr="00ED1EE3" w:rsidRDefault="002B51EB" w:rsidP="00ED1EE3">
      <w:pPr>
        <w:pStyle w:val="a7"/>
        <w:numPr>
          <w:ilvl w:val="1"/>
          <w:numId w:val="2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常规</w:t>
      </w:r>
      <w:r w:rsidRPr="00ED1EE3">
        <w:rPr>
          <w:sz w:val="24"/>
        </w:rPr>
        <w:t>PCR</w:t>
      </w:r>
      <w:r w:rsidRPr="00ED1EE3">
        <w:rPr>
          <w:sz w:val="24"/>
        </w:rPr>
        <w:t>技术</w:t>
      </w:r>
    </w:p>
    <w:p w14:paraId="4360B8E0" w14:textId="3C12C105" w:rsidR="002B51EB" w:rsidRPr="00ED1EE3" w:rsidRDefault="002B51EB" w:rsidP="00ED1EE3">
      <w:pPr>
        <w:pStyle w:val="a7"/>
        <w:numPr>
          <w:ilvl w:val="1"/>
          <w:numId w:val="2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未知</w:t>
      </w:r>
      <w:r w:rsidRPr="00ED1EE3">
        <w:rPr>
          <w:sz w:val="24"/>
        </w:rPr>
        <w:t>DNA</w:t>
      </w:r>
      <w:r w:rsidRPr="00ED1EE3">
        <w:rPr>
          <w:sz w:val="24"/>
        </w:rPr>
        <w:t>片段的扩增</w:t>
      </w:r>
    </w:p>
    <w:p w14:paraId="3683BA67" w14:textId="4400A078" w:rsidR="002B51EB" w:rsidRPr="00ED1EE3" w:rsidRDefault="002B51EB" w:rsidP="00ED1EE3">
      <w:pPr>
        <w:pStyle w:val="a7"/>
        <w:numPr>
          <w:ilvl w:val="1"/>
          <w:numId w:val="2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反转录</w:t>
      </w:r>
      <w:r w:rsidRPr="00ED1EE3">
        <w:rPr>
          <w:sz w:val="24"/>
        </w:rPr>
        <w:t>PCR</w:t>
      </w:r>
      <w:r w:rsidRPr="00ED1EE3">
        <w:rPr>
          <w:sz w:val="24"/>
        </w:rPr>
        <w:t>技术</w:t>
      </w:r>
    </w:p>
    <w:p w14:paraId="1B6D8F2D" w14:textId="10AA039A" w:rsidR="002B51EB" w:rsidRPr="00ED1EE3" w:rsidRDefault="002B51EB" w:rsidP="00ED1EE3">
      <w:pPr>
        <w:pStyle w:val="a7"/>
        <w:numPr>
          <w:ilvl w:val="1"/>
          <w:numId w:val="2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实时荧光定量</w:t>
      </w:r>
      <w:r w:rsidRPr="00ED1EE3">
        <w:rPr>
          <w:sz w:val="24"/>
        </w:rPr>
        <w:t>PCR</w:t>
      </w:r>
    </w:p>
    <w:p w14:paraId="6D1B1836" w14:textId="23D95564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6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DNA</w:t>
      </w:r>
      <w:r w:rsidR="002B51EB" w:rsidRPr="0095543A">
        <w:rPr>
          <w:b/>
          <w:bCs/>
          <w:sz w:val="24"/>
        </w:rPr>
        <w:t>测序技术</w:t>
      </w:r>
    </w:p>
    <w:p w14:paraId="07305F11" w14:textId="2CC6D05C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lastRenderedPageBreak/>
        <w:t>本章重点和难点：</w:t>
      </w:r>
      <w:r w:rsidR="00FA065E" w:rsidRPr="00ED1EE3">
        <w:rPr>
          <w:sz w:val="24"/>
        </w:rPr>
        <w:t>各种</w:t>
      </w:r>
      <w:r w:rsidR="00FA065E" w:rsidRPr="00ED1EE3">
        <w:rPr>
          <w:sz w:val="24"/>
        </w:rPr>
        <w:t>DNA</w:t>
      </w:r>
      <w:r w:rsidR="00FA065E" w:rsidRPr="00ED1EE3">
        <w:rPr>
          <w:sz w:val="24"/>
        </w:rPr>
        <w:t>测序技术的基本原理及特征</w:t>
      </w:r>
      <w:r w:rsidR="00AC7E9E">
        <w:rPr>
          <w:rFonts w:hint="eastAsia"/>
          <w:sz w:val="24"/>
        </w:rPr>
        <w:t>，在现代基因工程研究中各种测序技术的优缺点及</w:t>
      </w:r>
      <w:r w:rsidR="0064181F">
        <w:rPr>
          <w:rFonts w:hint="eastAsia"/>
          <w:sz w:val="24"/>
        </w:rPr>
        <w:t>具体</w:t>
      </w:r>
      <w:r w:rsidR="00AC7E9E">
        <w:rPr>
          <w:rFonts w:hint="eastAsia"/>
          <w:sz w:val="24"/>
        </w:rPr>
        <w:t>应用。</w:t>
      </w:r>
    </w:p>
    <w:p w14:paraId="3ED08792" w14:textId="63530E47" w:rsidR="00214B0F" w:rsidRPr="00ED1EE3" w:rsidRDefault="003645F1" w:rsidP="00BC7C25">
      <w:pPr>
        <w:pStyle w:val="a7"/>
        <w:numPr>
          <w:ilvl w:val="1"/>
          <w:numId w:val="2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第一代</w:t>
      </w:r>
      <w:r w:rsidRPr="00ED1EE3">
        <w:rPr>
          <w:sz w:val="24"/>
        </w:rPr>
        <w:t>DNA</w:t>
      </w:r>
      <w:r w:rsidRPr="00ED1EE3">
        <w:rPr>
          <w:sz w:val="24"/>
        </w:rPr>
        <w:t>测序技术</w:t>
      </w:r>
    </w:p>
    <w:p w14:paraId="0457AFA9" w14:textId="0C74A7F7" w:rsidR="003645F1" w:rsidRPr="00ED1EE3" w:rsidRDefault="003645F1" w:rsidP="00ED1EE3">
      <w:pPr>
        <w:pStyle w:val="a7"/>
        <w:numPr>
          <w:ilvl w:val="1"/>
          <w:numId w:val="2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第二代测序技术</w:t>
      </w:r>
    </w:p>
    <w:p w14:paraId="725C5910" w14:textId="59BD2BF3" w:rsidR="003645F1" w:rsidRPr="00ED1EE3" w:rsidRDefault="003645F1" w:rsidP="00ED1EE3">
      <w:pPr>
        <w:pStyle w:val="a7"/>
        <w:numPr>
          <w:ilvl w:val="1"/>
          <w:numId w:val="2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单分子测序技术</w:t>
      </w:r>
    </w:p>
    <w:p w14:paraId="494BE97C" w14:textId="0E26DBB5" w:rsidR="003645F1" w:rsidRPr="00ED1EE3" w:rsidRDefault="00D3618B" w:rsidP="00ED1EE3">
      <w:pPr>
        <w:pStyle w:val="a7"/>
        <w:numPr>
          <w:ilvl w:val="1"/>
          <w:numId w:val="2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单细胞</w:t>
      </w:r>
      <w:r w:rsidR="003645F1" w:rsidRPr="00ED1EE3">
        <w:rPr>
          <w:sz w:val="24"/>
        </w:rPr>
        <w:t>测序</w:t>
      </w:r>
      <w:r w:rsidRPr="00ED1EE3">
        <w:rPr>
          <w:sz w:val="24"/>
        </w:rPr>
        <w:t>技术</w:t>
      </w:r>
    </w:p>
    <w:p w14:paraId="147B7C09" w14:textId="7A4182D4" w:rsidR="003645F1" w:rsidRPr="00ED1EE3" w:rsidRDefault="003645F1" w:rsidP="00ED1EE3">
      <w:pPr>
        <w:pStyle w:val="a7"/>
        <w:numPr>
          <w:ilvl w:val="1"/>
          <w:numId w:val="21"/>
        </w:numPr>
        <w:spacing w:line="360" w:lineRule="auto"/>
        <w:ind w:firstLineChars="0" w:hanging="425"/>
        <w:rPr>
          <w:sz w:val="24"/>
        </w:rPr>
      </w:pPr>
      <w:proofErr w:type="gramStart"/>
      <w:r w:rsidRPr="00ED1EE3">
        <w:rPr>
          <w:sz w:val="24"/>
        </w:rPr>
        <w:t>转录组</w:t>
      </w:r>
      <w:proofErr w:type="gramEnd"/>
      <w:r w:rsidRPr="00ED1EE3">
        <w:rPr>
          <w:sz w:val="24"/>
        </w:rPr>
        <w:t>测序技术</w:t>
      </w:r>
    </w:p>
    <w:p w14:paraId="268B7348" w14:textId="15149AF3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7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基因组研究技术</w:t>
      </w:r>
    </w:p>
    <w:p w14:paraId="5A0B2024" w14:textId="4C083E1C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现代基因组研究技术的常用手段及其原理</w:t>
      </w:r>
      <w:r w:rsidR="00AC7E9E">
        <w:rPr>
          <w:rFonts w:hint="eastAsia"/>
          <w:sz w:val="24"/>
        </w:rPr>
        <w:t>。</w:t>
      </w:r>
    </w:p>
    <w:p w14:paraId="1483126D" w14:textId="03B6F090" w:rsidR="00D3618B" w:rsidRPr="00ED1EE3" w:rsidRDefault="00D3618B" w:rsidP="00BC7C25">
      <w:pPr>
        <w:pStyle w:val="a7"/>
        <w:numPr>
          <w:ilvl w:val="1"/>
          <w:numId w:val="3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传统基因组研究技术</w:t>
      </w:r>
    </w:p>
    <w:p w14:paraId="64EE5F74" w14:textId="03C76BE6" w:rsidR="003645F1" w:rsidRPr="00ED1EE3" w:rsidRDefault="003645F1" w:rsidP="00BC7C25">
      <w:pPr>
        <w:pStyle w:val="a7"/>
        <w:numPr>
          <w:ilvl w:val="1"/>
          <w:numId w:val="3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3D</w:t>
      </w:r>
      <w:r w:rsidRPr="00ED1EE3">
        <w:rPr>
          <w:sz w:val="24"/>
        </w:rPr>
        <w:t>基因组技术</w:t>
      </w:r>
    </w:p>
    <w:p w14:paraId="4D9EDCB0" w14:textId="7C1EF0CE" w:rsidR="003645F1" w:rsidRPr="00ED1EE3" w:rsidRDefault="00D3618B" w:rsidP="00BC7C25">
      <w:pPr>
        <w:pStyle w:val="a7"/>
        <w:numPr>
          <w:ilvl w:val="1"/>
          <w:numId w:val="3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功能基因组研究技术</w:t>
      </w:r>
    </w:p>
    <w:p w14:paraId="4A09090B" w14:textId="4A4BC148" w:rsidR="00D3618B" w:rsidRPr="00ED1EE3" w:rsidRDefault="00D3618B" w:rsidP="00BC7C25">
      <w:pPr>
        <w:pStyle w:val="a7"/>
        <w:numPr>
          <w:ilvl w:val="1"/>
          <w:numId w:val="32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基因组工程技术（基因编辑技术）</w:t>
      </w:r>
    </w:p>
    <w:p w14:paraId="3E6C62CD" w14:textId="714D7857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8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DNA</w:t>
      </w:r>
      <w:r w:rsidR="002B51EB" w:rsidRPr="0095543A">
        <w:rPr>
          <w:b/>
          <w:bCs/>
          <w:sz w:val="24"/>
        </w:rPr>
        <w:t>诱变</w:t>
      </w:r>
    </w:p>
    <w:p w14:paraId="1BAD40FD" w14:textId="503217C5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各种</w:t>
      </w:r>
      <w:r w:rsidR="00FA065E" w:rsidRPr="00ED1EE3">
        <w:rPr>
          <w:sz w:val="24"/>
        </w:rPr>
        <w:t>DNA</w:t>
      </w:r>
      <w:r w:rsidR="00FA065E" w:rsidRPr="00ED1EE3">
        <w:rPr>
          <w:sz w:val="24"/>
        </w:rPr>
        <w:t>诱变的原理和方法，</w:t>
      </w:r>
      <w:r w:rsidR="00AC7E9E">
        <w:rPr>
          <w:rFonts w:hint="eastAsia"/>
          <w:sz w:val="24"/>
        </w:rPr>
        <w:t>其在现代基因工程育种技术中的具体操作</w:t>
      </w:r>
      <w:r w:rsidR="0064181F">
        <w:rPr>
          <w:rFonts w:hint="eastAsia"/>
          <w:sz w:val="24"/>
        </w:rPr>
        <w:t>方式与</w:t>
      </w:r>
      <w:r w:rsidR="00AC7E9E">
        <w:rPr>
          <w:rFonts w:hint="eastAsia"/>
          <w:sz w:val="24"/>
        </w:rPr>
        <w:t>策略。</w:t>
      </w:r>
    </w:p>
    <w:p w14:paraId="7E0F9E8B" w14:textId="7B923FA6" w:rsidR="00D3618B" w:rsidRPr="00ED1EE3" w:rsidRDefault="00D3618B" w:rsidP="00BC7C25">
      <w:pPr>
        <w:pStyle w:val="a7"/>
        <w:numPr>
          <w:ilvl w:val="1"/>
          <w:numId w:val="23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随机诱变</w:t>
      </w:r>
    </w:p>
    <w:p w14:paraId="34A0C18F" w14:textId="365E7829" w:rsidR="00D3618B" w:rsidRPr="00ED1EE3" w:rsidRDefault="00D3618B" w:rsidP="00BC7C25">
      <w:pPr>
        <w:pStyle w:val="a7"/>
        <w:numPr>
          <w:ilvl w:val="1"/>
          <w:numId w:val="23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DNA</w:t>
      </w:r>
      <w:r w:rsidRPr="00ED1EE3">
        <w:rPr>
          <w:sz w:val="24"/>
        </w:rPr>
        <w:t>体外重组</w:t>
      </w:r>
    </w:p>
    <w:p w14:paraId="704188CE" w14:textId="70442406" w:rsidR="00D3618B" w:rsidRPr="00ED1EE3" w:rsidRDefault="00D3618B" w:rsidP="00BC7C25">
      <w:pPr>
        <w:pStyle w:val="a7"/>
        <w:numPr>
          <w:ilvl w:val="1"/>
          <w:numId w:val="23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寡核苷酸</w:t>
      </w:r>
      <w:proofErr w:type="gramStart"/>
      <w:r w:rsidRPr="00ED1EE3">
        <w:rPr>
          <w:sz w:val="24"/>
        </w:rPr>
        <w:t>介</w:t>
      </w:r>
      <w:proofErr w:type="gramEnd"/>
      <w:r w:rsidRPr="00ED1EE3">
        <w:rPr>
          <w:sz w:val="24"/>
        </w:rPr>
        <w:t>导的定点诱变</w:t>
      </w:r>
    </w:p>
    <w:p w14:paraId="0126E5EE" w14:textId="2456516A" w:rsidR="00D3618B" w:rsidRPr="00ED1EE3" w:rsidRDefault="00D3618B" w:rsidP="00BC7C25">
      <w:pPr>
        <w:pStyle w:val="a7"/>
        <w:numPr>
          <w:ilvl w:val="1"/>
          <w:numId w:val="23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嵌套缺失</w:t>
      </w:r>
    </w:p>
    <w:p w14:paraId="473E64DF" w14:textId="7E9388D7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9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DNA</w:t>
      </w:r>
      <w:r w:rsidR="002B51EB" w:rsidRPr="0095543A">
        <w:rPr>
          <w:b/>
          <w:bCs/>
          <w:sz w:val="24"/>
        </w:rPr>
        <w:t>文库的构建及目标基因的筛选</w:t>
      </w:r>
    </w:p>
    <w:p w14:paraId="1FEED369" w14:textId="408434E8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基因组</w:t>
      </w:r>
      <w:r w:rsidR="00FA065E" w:rsidRPr="00ED1EE3">
        <w:rPr>
          <w:sz w:val="24"/>
        </w:rPr>
        <w:t>DNA</w:t>
      </w:r>
      <w:r w:rsidR="00FA065E" w:rsidRPr="00ED1EE3">
        <w:rPr>
          <w:sz w:val="24"/>
        </w:rPr>
        <w:t>文库与</w:t>
      </w:r>
      <w:r w:rsidR="00FA065E" w:rsidRPr="00ED1EE3">
        <w:rPr>
          <w:sz w:val="24"/>
        </w:rPr>
        <w:t>cDNA</w:t>
      </w:r>
      <w:r w:rsidR="00FA065E" w:rsidRPr="00ED1EE3">
        <w:rPr>
          <w:sz w:val="24"/>
        </w:rPr>
        <w:t>文库构建的原理及其步骤</w:t>
      </w:r>
      <w:r w:rsidR="00AC7E9E">
        <w:rPr>
          <w:rFonts w:hint="eastAsia"/>
          <w:sz w:val="24"/>
        </w:rPr>
        <w:t>。在基因工程</w:t>
      </w:r>
      <w:r w:rsidR="0064181F">
        <w:rPr>
          <w:rFonts w:hint="eastAsia"/>
          <w:sz w:val="24"/>
        </w:rPr>
        <w:t>操作中基因文库的使用条件及应用方式。</w:t>
      </w:r>
    </w:p>
    <w:p w14:paraId="63EEE796" w14:textId="09BD1EA8" w:rsidR="00D3618B" w:rsidRPr="00ED1EE3" w:rsidRDefault="00D3618B" w:rsidP="00BC7C25">
      <w:pPr>
        <w:pStyle w:val="a7"/>
        <w:numPr>
          <w:ilvl w:val="1"/>
          <w:numId w:val="2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基因组</w:t>
      </w:r>
      <w:r w:rsidRPr="00ED1EE3">
        <w:rPr>
          <w:sz w:val="24"/>
        </w:rPr>
        <w:t>DNA</w:t>
      </w:r>
      <w:r w:rsidRPr="00ED1EE3">
        <w:rPr>
          <w:sz w:val="24"/>
        </w:rPr>
        <w:t>文库的构建</w:t>
      </w:r>
    </w:p>
    <w:p w14:paraId="374DD81E" w14:textId="73EB3EBE" w:rsidR="00D3618B" w:rsidRPr="00ED1EE3" w:rsidRDefault="00D3618B" w:rsidP="00BC7C25">
      <w:pPr>
        <w:pStyle w:val="a7"/>
        <w:numPr>
          <w:ilvl w:val="1"/>
          <w:numId w:val="2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cDNA</w:t>
      </w:r>
      <w:r w:rsidRPr="00ED1EE3">
        <w:rPr>
          <w:sz w:val="24"/>
        </w:rPr>
        <w:t>文库的构建</w:t>
      </w:r>
    </w:p>
    <w:p w14:paraId="18AA348C" w14:textId="2CF4D4B1" w:rsidR="002B51EB" w:rsidRPr="00ED1EE3" w:rsidRDefault="00D3618B" w:rsidP="00BC7C25">
      <w:pPr>
        <w:pStyle w:val="a7"/>
        <w:numPr>
          <w:ilvl w:val="1"/>
          <w:numId w:val="24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</w:t>
      </w:r>
      <w:r w:rsidR="008F327B">
        <w:rPr>
          <w:rFonts w:hint="eastAsia"/>
          <w:sz w:val="24"/>
        </w:rPr>
        <w:t>文库</w:t>
      </w:r>
      <w:r w:rsidRPr="00ED1EE3">
        <w:rPr>
          <w:sz w:val="24"/>
        </w:rPr>
        <w:t>克隆</w:t>
      </w:r>
      <w:r w:rsidR="008F327B">
        <w:rPr>
          <w:rFonts w:hint="eastAsia"/>
          <w:sz w:val="24"/>
        </w:rPr>
        <w:t>子</w:t>
      </w:r>
      <w:r w:rsidRPr="00ED1EE3">
        <w:rPr>
          <w:sz w:val="24"/>
        </w:rPr>
        <w:t>的筛选策略</w:t>
      </w:r>
    </w:p>
    <w:p w14:paraId="4B36481B" w14:textId="78379F81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10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植物基因工程</w:t>
      </w:r>
    </w:p>
    <w:p w14:paraId="77FC4B1B" w14:textId="72F5FF79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植物基因工程的技术手段和应用</w:t>
      </w:r>
      <w:r w:rsidR="0064181F">
        <w:rPr>
          <w:rFonts w:hint="eastAsia"/>
          <w:sz w:val="24"/>
        </w:rPr>
        <w:t>。</w:t>
      </w:r>
    </w:p>
    <w:p w14:paraId="261231EC" w14:textId="645B55D8" w:rsidR="00D3618B" w:rsidRPr="00ED1EE3" w:rsidRDefault="00D3618B" w:rsidP="00BC7C25">
      <w:pPr>
        <w:pStyle w:val="a7"/>
        <w:numPr>
          <w:ilvl w:val="1"/>
          <w:numId w:val="25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植物基因工程的发展与现状</w:t>
      </w:r>
    </w:p>
    <w:p w14:paraId="1EF91B09" w14:textId="6F6FF08E" w:rsidR="00D3618B" w:rsidRPr="00ED1EE3" w:rsidRDefault="00D3618B" w:rsidP="00BC7C25">
      <w:pPr>
        <w:pStyle w:val="a7"/>
        <w:numPr>
          <w:ilvl w:val="1"/>
          <w:numId w:val="25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lastRenderedPageBreak/>
        <w:t>植物基因工程基本方法和策略</w:t>
      </w:r>
    </w:p>
    <w:p w14:paraId="501A0AFD" w14:textId="3972F93B" w:rsidR="00D3618B" w:rsidRPr="00ED1EE3" w:rsidRDefault="00D3618B" w:rsidP="00BC7C25">
      <w:pPr>
        <w:pStyle w:val="a7"/>
        <w:numPr>
          <w:ilvl w:val="1"/>
          <w:numId w:val="25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植物基因工程的应用的展望</w:t>
      </w:r>
    </w:p>
    <w:p w14:paraId="105CD2FF" w14:textId="41B75CC7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11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动物基因工程</w:t>
      </w:r>
    </w:p>
    <w:p w14:paraId="68DAC679" w14:textId="72A92435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动物基因工程的技术手段和应用</w:t>
      </w:r>
      <w:r w:rsidR="0064181F">
        <w:rPr>
          <w:rFonts w:hint="eastAsia"/>
          <w:sz w:val="24"/>
        </w:rPr>
        <w:t>。</w:t>
      </w:r>
    </w:p>
    <w:p w14:paraId="3DC10EC9" w14:textId="615FE8B5" w:rsidR="00D3618B" w:rsidRPr="00ED1EE3" w:rsidRDefault="00D3618B" w:rsidP="00BC7C25">
      <w:pPr>
        <w:pStyle w:val="a7"/>
        <w:numPr>
          <w:ilvl w:val="1"/>
          <w:numId w:val="26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动物基因工程的发展现状和趋势</w:t>
      </w:r>
    </w:p>
    <w:p w14:paraId="376F572C" w14:textId="50F100BA" w:rsidR="00D3618B" w:rsidRPr="00ED1EE3" w:rsidRDefault="00D3618B" w:rsidP="00BC7C25">
      <w:pPr>
        <w:pStyle w:val="a7"/>
        <w:numPr>
          <w:ilvl w:val="1"/>
          <w:numId w:val="26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动物转基因技术方法和策略</w:t>
      </w:r>
    </w:p>
    <w:p w14:paraId="48B5CACB" w14:textId="3A35A59E" w:rsidR="00D3618B" w:rsidRPr="00ED1EE3" w:rsidRDefault="00D3618B" w:rsidP="00BC7C25">
      <w:pPr>
        <w:pStyle w:val="a7"/>
        <w:numPr>
          <w:ilvl w:val="1"/>
          <w:numId w:val="26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转基因动物</w:t>
      </w:r>
      <w:r w:rsidR="00494633" w:rsidRPr="00ED1EE3">
        <w:rPr>
          <w:sz w:val="24"/>
        </w:rPr>
        <w:t>的应用与安全评价</w:t>
      </w:r>
    </w:p>
    <w:p w14:paraId="6F50DB8A" w14:textId="36CAF8FA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12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酵母基因工程</w:t>
      </w:r>
    </w:p>
    <w:p w14:paraId="4DADA066" w14:textId="03718473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酵母</w:t>
      </w:r>
      <w:r w:rsidR="00EF4378" w:rsidRPr="00ED1EE3">
        <w:rPr>
          <w:sz w:val="24"/>
        </w:rPr>
        <w:t>表达系统</w:t>
      </w:r>
      <w:r w:rsidR="0064181F">
        <w:rPr>
          <w:rFonts w:hint="eastAsia"/>
          <w:sz w:val="24"/>
        </w:rPr>
        <w:t>及其在基因工程中的</w:t>
      </w:r>
      <w:r w:rsidR="00FA065E" w:rsidRPr="00ED1EE3">
        <w:rPr>
          <w:sz w:val="24"/>
        </w:rPr>
        <w:t>应用</w:t>
      </w:r>
      <w:r w:rsidR="0064181F">
        <w:rPr>
          <w:rFonts w:hint="eastAsia"/>
          <w:sz w:val="24"/>
        </w:rPr>
        <w:t>。</w:t>
      </w:r>
    </w:p>
    <w:p w14:paraId="2B9E5F4A" w14:textId="1213C34B" w:rsidR="00494633" w:rsidRPr="00ED1EE3" w:rsidRDefault="00494633" w:rsidP="00BC7C25">
      <w:pPr>
        <w:pStyle w:val="a7"/>
        <w:numPr>
          <w:ilvl w:val="1"/>
          <w:numId w:val="27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酵母基因工程的发现现状和趋势</w:t>
      </w:r>
    </w:p>
    <w:p w14:paraId="1B37D656" w14:textId="02BD9AD0" w:rsidR="00494633" w:rsidRPr="00ED1EE3" w:rsidRDefault="00494633" w:rsidP="00BC7C25">
      <w:pPr>
        <w:pStyle w:val="a7"/>
        <w:numPr>
          <w:ilvl w:val="1"/>
          <w:numId w:val="27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酵母表达系统</w:t>
      </w:r>
    </w:p>
    <w:p w14:paraId="3EE8C1C1" w14:textId="79AE28E4" w:rsidR="00494633" w:rsidRPr="00ED1EE3" w:rsidRDefault="00494633" w:rsidP="00BC7C25">
      <w:pPr>
        <w:pStyle w:val="a7"/>
        <w:numPr>
          <w:ilvl w:val="1"/>
          <w:numId w:val="27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酵母基因工程的应用</w:t>
      </w:r>
    </w:p>
    <w:p w14:paraId="692203C6" w14:textId="7C17A870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13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细菌基因工程</w:t>
      </w:r>
    </w:p>
    <w:p w14:paraId="05F1F658" w14:textId="5EBB5126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FA065E" w:rsidRPr="00ED1EE3">
        <w:rPr>
          <w:sz w:val="24"/>
        </w:rPr>
        <w:t>细菌表达系统及其</w:t>
      </w:r>
      <w:r w:rsidR="0064181F">
        <w:rPr>
          <w:rFonts w:hint="eastAsia"/>
          <w:sz w:val="24"/>
        </w:rPr>
        <w:t>在基因工程中的</w:t>
      </w:r>
      <w:r w:rsidR="00FA065E" w:rsidRPr="00ED1EE3">
        <w:rPr>
          <w:sz w:val="24"/>
        </w:rPr>
        <w:t>应用</w:t>
      </w:r>
      <w:r w:rsidR="0064181F">
        <w:rPr>
          <w:rFonts w:hint="eastAsia"/>
          <w:sz w:val="24"/>
        </w:rPr>
        <w:t>。</w:t>
      </w:r>
    </w:p>
    <w:p w14:paraId="09A66F09" w14:textId="3CF5B1B2" w:rsidR="00494633" w:rsidRPr="00ED1EE3" w:rsidRDefault="00494633" w:rsidP="00BC7C25">
      <w:pPr>
        <w:pStyle w:val="a7"/>
        <w:numPr>
          <w:ilvl w:val="1"/>
          <w:numId w:val="2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细菌基因工程的发展现状和趋势</w:t>
      </w:r>
    </w:p>
    <w:p w14:paraId="38AEE018" w14:textId="60553801" w:rsidR="00494633" w:rsidRPr="00ED1EE3" w:rsidRDefault="00494633" w:rsidP="00BC7C25">
      <w:pPr>
        <w:pStyle w:val="a7"/>
        <w:numPr>
          <w:ilvl w:val="1"/>
          <w:numId w:val="2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细菌表达系统</w:t>
      </w:r>
    </w:p>
    <w:p w14:paraId="405267B6" w14:textId="1465E6C8" w:rsidR="00494633" w:rsidRPr="00ED1EE3" w:rsidRDefault="00494633" w:rsidP="00BC7C25">
      <w:pPr>
        <w:pStyle w:val="a7"/>
        <w:numPr>
          <w:ilvl w:val="1"/>
          <w:numId w:val="28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细菌基因工程的应用</w:t>
      </w:r>
    </w:p>
    <w:p w14:paraId="6B54423E" w14:textId="2BBB9839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14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病毒基因工程</w:t>
      </w:r>
    </w:p>
    <w:p w14:paraId="5123A9B1" w14:textId="2808232D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EF4378" w:rsidRPr="00ED1EE3">
        <w:rPr>
          <w:sz w:val="24"/>
        </w:rPr>
        <w:t>各种病毒载体及其</w:t>
      </w:r>
      <w:r w:rsidR="0064181F">
        <w:rPr>
          <w:rFonts w:hint="eastAsia"/>
          <w:sz w:val="24"/>
        </w:rPr>
        <w:t>在基因工程中的</w:t>
      </w:r>
      <w:r w:rsidR="00EF4378" w:rsidRPr="00ED1EE3">
        <w:rPr>
          <w:sz w:val="24"/>
        </w:rPr>
        <w:t>应用</w:t>
      </w:r>
      <w:r w:rsidR="0064181F">
        <w:rPr>
          <w:rFonts w:hint="eastAsia"/>
          <w:sz w:val="24"/>
        </w:rPr>
        <w:t>。</w:t>
      </w:r>
    </w:p>
    <w:p w14:paraId="4C3B5692" w14:textId="0571ED48" w:rsidR="00494633" w:rsidRPr="00ED1EE3" w:rsidRDefault="00494633" w:rsidP="00BC7C25">
      <w:pPr>
        <w:pStyle w:val="a7"/>
        <w:numPr>
          <w:ilvl w:val="1"/>
          <w:numId w:val="29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病毒载体</w:t>
      </w:r>
    </w:p>
    <w:p w14:paraId="7EA89C79" w14:textId="0152C3B0" w:rsidR="00494633" w:rsidRPr="00ED1EE3" w:rsidRDefault="00494633" w:rsidP="00BC7C25">
      <w:pPr>
        <w:pStyle w:val="a7"/>
        <w:numPr>
          <w:ilvl w:val="1"/>
          <w:numId w:val="29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病毒基因工程的应用</w:t>
      </w:r>
    </w:p>
    <w:p w14:paraId="4CAA4B45" w14:textId="3F2C7363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15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医药基因工程</w:t>
      </w:r>
    </w:p>
    <w:p w14:paraId="7CFC66A7" w14:textId="7907944C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EF4378" w:rsidRPr="00ED1EE3">
        <w:rPr>
          <w:sz w:val="24"/>
        </w:rPr>
        <w:t>基因工程药物的种类及其开发流程</w:t>
      </w:r>
      <w:r w:rsidR="0064181F">
        <w:rPr>
          <w:rFonts w:hint="eastAsia"/>
          <w:sz w:val="24"/>
        </w:rPr>
        <w:t>。</w:t>
      </w:r>
    </w:p>
    <w:p w14:paraId="7456C08F" w14:textId="3B4A250C" w:rsidR="00494633" w:rsidRPr="00ED1EE3" w:rsidRDefault="00494633" w:rsidP="00BC7C25">
      <w:pPr>
        <w:pStyle w:val="a7"/>
        <w:numPr>
          <w:ilvl w:val="1"/>
          <w:numId w:val="3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基因工程药物开发现状和发展趋势</w:t>
      </w:r>
    </w:p>
    <w:p w14:paraId="38EE70AA" w14:textId="14BAC1D8" w:rsidR="00494633" w:rsidRPr="00ED1EE3" w:rsidRDefault="00494633" w:rsidP="00BC7C25">
      <w:pPr>
        <w:pStyle w:val="a7"/>
        <w:numPr>
          <w:ilvl w:val="1"/>
          <w:numId w:val="30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基因工程药物及其开发策略</w:t>
      </w:r>
    </w:p>
    <w:p w14:paraId="25B5FB9F" w14:textId="5133B88B" w:rsidR="002B51EB" w:rsidRPr="0095543A" w:rsidRDefault="00EF4378" w:rsidP="00EF4378">
      <w:pPr>
        <w:spacing w:line="360" w:lineRule="auto"/>
        <w:rPr>
          <w:b/>
          <w:bCs/>
          <w:sz w:val="24"/>
        </w:rPr>
      </w:pPr>
      <w:r w:rsidRPr="0095543A">
        <w:rPr>
          <w:b/>
          <w:bCs/>
          <w:sz w:val="24"/>
        </w:rPr>
        <w:t>第</w:t>
      </w:r>
      <w:r w:rsidR="00932136">
        <w:rPr>
          <w:b/>
          <w:bCs/>
          <w:sz w:val="24"/>
        </w:rPr>
        <w:t>16</w:t>
      </w:r>
      <w:r w:rsidRPr="0095543A">
        <w:rPr>
          <w:b/>
          <w:bCs/>
          <w:sz w:val="24"/>
        </w:rPr>
        <w:t>章</w:t>
      </w:r>
      <w:r w:rsidRPr="0095543A">
        <w:rPr>
          <w:b/>
          <w:bCs/>
          <w:sz w:val="24"/>
        </w:rPr>
        <w:t xml:space="preserve"> </w:t>
      </w:r>
      <w:r w:rsidR="002B51EB" w:rsidRPr="0095543A">
        <w:rPr>
          <w:b/>
          <w:bCs/>
          <w:sz w:val="24"/>
        </w:rPr>
        <w:t>基因工程的安全性</w:t>
      </w:r>
    </w:p>
    <w:p w14:paraId="760D9835" w14:textId="65ED96E0" w:rsidR="002B51EB" w:rsidRPr="00ED1EE3" w:rsidRDefault="002B51EB" w:rsidP="00ED1EE3">
      <w:pPr>
        <w:spacing w:line="360" w:lineRule="auto"/>
        <w:ind w:firstLineChars="200" w:firstLine="480"/>
        <w:rPr>
          <w:sz w:val="24"/>
        </w:rPr>
      </w:pPr>
      <w:r w:rsidRPr="00ED1EE3">
        <w:rPr>
          <w:sz w:val="24"/>
        </w:rPr>
        <w:t>本章重点和难点：</w:t>
      </w:r>
      <w:r w:rsidR="00EF4378" w:rsidRPr="00ED1EE3">
        <w:rPr>
          <w:sz w:val="24"/>
        </w:rPr>
        <w:t>基因工程的安全性评价及其保障措施</w:t>
      </w:r>
      <w:r w:rsidR="0064181F">
        <w:rPr>
          <w:rFonts w:hint="eastAsia"/>
          <w:sz w:val="24"/>
        </w:rPr>
        <w:t>。</w:t>
      </w:r>
    </w:p>
    <w:p w14:paraId="35107393" w14:textId="4B226746" w:rsidR="00494633" w:rsidRPr="00ED1EE3" w:rsidRDefault="00494633" w:rsidP="00BC7C25">
      <w:pPr>
        <w:pStyle w:val="a7"/>
        <w:numPr>
          <w:ilvl w:val="1"/>
          <w:numId w:val="3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基因工程产品的安全性评价</w:t>
      </w:r>
    </w:p>
    <w:p w14:paraId="01E0BCA7" w14:textId="5FF0AA2C" w:rsidR="00494633" w:rsidRPr="00ED1EE3" w:rsidRDefault="00494633" w:rsidP="00BC7C25">
      <w:pPr>
        <w:pStyle w:val="a7"/>
        <w:numPr>
          <w:ilvl w:val="1"/>
          <w:numId w:val="31"/>
        </w:numPr>
        <w:spacing w:line="360" w:lineRule="auto"/>
        <w:ind w:firstLineChars="0" w:hanging="425"/>
        <w:rPr>
          <w:sz w:val="24"/>
        </w:rPr>
      </w:pPr>
      <w:r w:rsidRPr="00ED1EE3">
        <w:rPr>
          <w:sz w:val="24"/>
        </w:rPr>
        <w:t>基因工程技术的安全性管理</w:t>
      </w:r>
    </w:p>
    <w:p w14:paraId="427E8B54" w14:textId="2EE59164" w:rsidR="002B51EB" w:rsidRPr="00ED1EE3" w:rsidRDefault="002B51EB" w:rsidP="002B51EB">
      <w:pPr>
        <w:spacing w:line="360" w:lineRule="auto"/>
        <w:rPr>
          <w:sz w:val="24"/>
        </w:rPr>
      </w:pPr>
    </w:p>
    <w:p w14:paraId="38076FFC" w14:textId="4C07AA93" w:rsidR="002B51EB" w:rsidRPr="00ED1EE3" w:rsidRDefault="007E140B" w:rsidP="002B51EB">
      <w:pPr>
        <w:spacing w:line="360" w:lineRule="auto"/>
        <w:rPr>
          <w:sz w:val="24"/>
        </w:rPr>
      </w:pPr>
      <w:r w:rsidRPr="00ED1EE3">
        <w:rPr>
          <w:sz w:val="24"/>
        </w:rPr>
        <w:lastRenderedPageBreak/>
        <w:t>五、参考书目</w:t>
      </w:r>
    </w:p>
    <w:p w14:paraId="426BE3FF" w14:textId="77777777" w:rsidR="002336DE" w:rsidRDefault="002336DE" w:rsidP="002336DE">
      <w:pPr>
        <w:spacing w:line="360" w:lineRule="auto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孙明</w:t>
      </w:r>
      <w:r>
        <w:rPr>
          <w:sz w:val="24"/>
        </w:rPr>
        <w:t xml:space="preserve">. </w:t>
      </w:r>
      <w:r>
        <w:rPr>
          <w:rFonts w:hint="eastAsia"/>
          <w:sz w:val="24"/>
        </w:rPr>
        <w:t>基因工程（第二版）</w:t>
      </w:r>
      <w:r>
        <w:rPr>
          <w:sz w:val="24"/>
        </w:rPr>
        <w:t xml:space="preserve">[M]. </w:t>
      </w:r>
      <w:r>
        <w:rPr>
          <w:rFonts w:hint="eastAsia"/>
          <w:sz w:val="24"/>
        </w:rPr>
        <w:t>北京：高等教育出版社，</w:t>
      </w:r>
      <w:r>
        <w:rPr>
          <w:sz w:val="24"/>
        </w:rPr>
        <w:t>2006.</w:t>
      </w:r>
    </w:p>
    <w:p w14:paraId="40168C6C" w14:textId="77777777" w:rsidR="002336DE" w:rsidRDefault="002336DE" w:rsidP="002336DE">
      <w:pPr>
        <w:spacing w:line="360" w:lineRule="auto"/>
        <w:rPr>
          <w:sz w:val="24"/>
        </w:rPr>
      </w:pPr>
      <w:r>
        <w:rPr>
          <w:sz w:val="24"/>
        </w:rPr>
        <w:t>2.</w:t>
      </w:r>
      <w:r>
        <w:t xml:space="preserve"> </w:t>
      </w:r>
      <w:r>
        <w:rPr>
          <w:sz w:val="24"/>
        </w:rPr>
        <w:t>Primrose S B, Twyman R. Principles of gene manipulation and genomics[M]. John Wiley &amp; Sons, 2013.</w:t>
      </w:r>
    </w:p>
    <w:p w14:paraId="3C15DC75" w14:textId="77777777" w:rsidR="002336DE" w:rsidRDefault="002336DE" w:rsidP="002336DE">
      <w:pPr>
        <w:spacing w:line="360" w:lineRule="auto"/>
        <w:rPr>
          <w:sz w:val="24"/>
        </w:rPr>
      </w:pPr>
      <w:r>
        <w:rPr>
          <w:sz w:val="24"/>
        </w:rPr>
        <w:t>3. Green M R, Sambrook J. Molecular Cloning, a laboratory manual, 4th edition. Cold Spring harbor, New York</w:t>
      </w:r>
      <w:r>
        <w:rPr>
          <w:rFonts w:hint="eastAsia"/>
          <w:sz w:val="24"/>
        </w:rPr>
        <w:t>，</w:t>
      </w:r>
      <w:r>
        <w:rPr>
          <w:sz w:val="24"/>
        </w:rPr>
        <w:t>2012</w:t>
      </w:r>
    </w:p>
    <w:p w14:paraId="2DB74A73" w14:textId="77777777" w:rsidR="002336DE" w:rsidRDefault="002336DE" w:rsidP="002336DE">
      <w:pPr>
        <w:spacing w:line="360" w:lineRule="auto"/>
        <w:rPr>
          <w:sz w:val="24"/>
        </w:rPr>
      </w:pPr>
      <w:r>
        <w:rPr>
          <w:sz w:val="24"/>
        </w:rPr>
        <w:t>4. Below F E A L. Molecular cloning a laboratory manual, fourth edition[J]. 2015</w:t>
      </w:r>
    </w:p>
    <w:p w14:paraId="126E6D86" w14:textId="0AC8DDC6" w:rsidR="00ED1EE3" w:rsidRPr="002336DE" w:rsidRDefault="002336DE" w:rsidP="002336DE">
      <w:pPr>
        <w:spacing w:line="360" w:lineRule="auto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 w:rsidRPr="002336DE">
        <w:rPr>
          <w:rFonts w:hint="eastAsia"/>
          <w:sz w:val="24"/>
        </w:rPr>
        <w:t>常重杰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基因工程（第一版）</w:t>
      </w:r>
      <w:r>
        <w:rPr>
          <w:rFonts w:hint="eastAsia"/>
          <w:sz w:val="24"/>
        </w:rPr>
        <w:t>[</w:t>
      </w:r>
      <w:r>
        <w:rPr>
          <w:sz w:val="24"/>
        </w:rPr>
        <w:t xml:space="preserve">M]. </w:t>
      </w:r>
      <w:r>
        <w:rPr>
          <w:rFonts w:hint="eastAsia"/>
          <w:sz w:val="24"/>
        </w:rPr>
        <w:t>科学出版社，</w:t>
      </w:r>
      <w:r>
        <w:rPr>
          <w:rFonts w:hint="eastAsia"/>
          <w:sz w:val="24"/>
        </w:rPr>
        <w:t>2</w:t>
      </w:r>
      <w:r>
        <w:rPr>
          <w:sz w:val="24"/>
        </w:rPr>
        <w:t>012.</w:t>
      </w:r>
    </w:p>
    <w:sectPr w:rsidR="00ED1EE3" w:rsidRPr="0023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F83E" w14:textId="77777777" w:rsidR="008C01E3" w:rsidRDefault="008C01E3" w:rsidP="002B51EB">
      <w:r>
        <w:separator/>
      </w:r>
    </w:p>
  </w:endnote>
  <w:endnote w:type="continuationSeparator" w:id="0">
    <w:p w14:paraId="0DADECED" w14:textId="77777777" w:rsidR="008C01E3" w:rsidRDefault="008C01E3" w:rsidP="002B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23FE2" w14:textId="77777777" w:rsidR="008C01E3" w:rsidRDefault="008C01E3" w:rsidP="002B51EB">
      <w:r>
        <w:separator/>
      </w:r>
    </w:p>
  </w:footnote>
  <w:footnote w:type="continuationSeparator" w:id="0">
    <w:p w14:paraId="7E4FE99E" w14:textId="77777777" w:rsidR="008C01E3" w:rsidRDefault="008C01E3" w:rsidP="002B5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4E7"/>
    <w:multiLevelType w:val="hybridMultilevel"/>
    <w:tmpl w:val="46DEFE36"/>
    <w:lvl w:ilvl="0" w:tplc="C388F194">
      <w:start w:val="1"/>
      <w:numFmt w:val="decimal"/>
      <w:lvlText w:val="3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18E621E"/>
    <w:multiLevelType w:val="hybridMultilevel"/>
    <w:tmpl w:val="B5CE0F72"/>
    <w:lvl w:ilvl="0" w:tplc="A544B8BA">
      <w:start w:val="1"/>
      <w:numFmt w:val="decimal"/>
      <w:lvlText w:val="4.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05F4D3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E40E24"/>
    <w:multiLevelType w:val="hybridMultilevel"/>
    <w:tmpl w:val="43604F98"/>
    <w:lvl w:ilvl="0" w:tplc="C388F194">
      <w:start w:val="1"/>
      <w:numFmt w:val="decimal"/>
      <w:lvlText w:val="3.%1."/>
      <w:lvlJc w:val="lef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4" w15:restartNumberingAfterBreak="0">
    <w:nsid w:val="12587786"/>
    <w:multiLevelType w:val="hybridMultilevel"/>
    <w:tmpl w:val="3B406148"/>
    <w:lvl w:ilvl="0" w:tplc="29DAE8B8">
      <w:start w:val="1"/>
      <w:numFmt w:val="decimal"/>
      <w:lvlText w:val="5.%1."/>
      <w:lvlJc w:val="left"/>
      <w:pPr>
        <w:ind w:left="1554" w:hanging="1134"/>
      </w:pPr>
      <w:rPr>
        <w:rFonts w:hint="eastAsia"/>
      </w:rPr>
    </w:lvl>
    <w:lvl w:ilvl="1" w:tplc="29DAE8B8">
      <w:start w:val="1"/>
      <w:numFmt w:val="decimal"/>
      <w:lvlText w:val="5.%2.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31D043A"/>
    <w:multiLevelType w:val="multilevel"/>
    <w:tmpl w:val="7A9E89C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191744B0"/>
    <w:multiLevelType w:val="hybridMultilevel"/>
    <w:tmpl w:val="8AAA3EE8"/>
    <w:lvl w:ilvl="0" w:tplc="4F2CC720">
      <w:start w:val="1"/>
      <w:numFmt w:val="decimal"/>
      <w:lvlText w:val="2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D237A5A"/>
    <w:multiLevelType w:val="multilevel"/>
    <w:tmpl w:val="EA58CB5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8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1EC76367"/>
    <w:multiLevelType w:val="multilevel"/>
    <w:tmpl w:val="22F2EBF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9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1F5D74DB"/>
    <w:multiLevelType w:val="multilevel"/>
    <w:tmpl w:val="FEB87F2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4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241918F9"/>
    <w:multiLevelType w:val="multilevel"/>
    <w:tmpl w:val="217013B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25F02CA5"/>
    <w:multiLevelType w:val="multilevel"/>
    <w:tmpl w:val="9594C21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0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72747C5"/>
    <w:multiLevelType w:val="multilevel"/>
    <w:tmpl w:val="796C9DB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2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 w15:restartNumberingAfterBreak="0">
    <w:nsid w:val="301F63D9"/>
    <w:multiLevelType w:val="hybridMultilevel"/>
    <w:tmpl w:val="92C64E90"/>
    <w:lvl w:ilvl="0" w:tplc="29DAE8B8">
      <w:start w:val="1"/>
      <w:numFmt w:val="decimal"/>
      <w:lvlText w:val="5.%1."/>
      <w:lvlJc w:val="left"/>
      <w:pPr>
        <w:ind w:left="1554" w:hanging="1134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1F67275"/>
    <w:multiLevelType w:val="multilevel"/>
    <w:tmpl w:val="56205C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3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350420E1"/>
    <w:multiLevelType w:val="multilevel"/>
    <w:tmpl w:val="6FC4258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7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3DA775E1"/>
    <w:multiLevelType w:val="multilevel"/>
    <w:tmpl w:val="9B9E86F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4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482D29EF"/>
    <w:multiLevelType w:val="hybridMultilevel"/>
    <w:tmpl w:val="00E49F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89D72DC"/>
    <w:multiLevelType w:val="multilevel"/>
    <w:tmpl w:val="91D4E16A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7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 w15:restartNumberingAfterBreak="0">
    <w:nsid w:val="4BB3465A"/>
    <w:multiLevelType w:val="hybridMultilevel"/>
    <w:tmpl w:val="EFEE458A"/>
    <w:lvl w:ilvl="0" w:tplc="4B6CBFAA">
      <w:start w:val="1"/>
      <w:numFmt w:val="decimal"/>
      <w:lvlText w:val="1.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BC6366E"/>
    <w:multiLevelType w:val="multilevel"/>
    <w:tmpl w:val="66F07FF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2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4E7B0E5E"/>
    <w:multiLevelType w:val="multilevel"/>
    <w:tmpl w:val="3420F74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4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1D76BD4"/>
    <w:multiLevelType w:val="multilevel"/>
    <w:tmpl w:val="251E6B5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5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" w15:restartNumberingAfterBreak="0">
    <w:nsid w:val="534F5404"/>
    <w:multiLevelType w:val="multilevel"/>
    <w:tmpl w:val="745EB2E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5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4" w15:restartNumberingAfterBreak="0">
    <w:nsid w:val="58AF04A8"/>
    <w:multiLevelType w:val="multilevel"/>
    <w:tmpl w:val="EE78F71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6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5B8E15B2"/>
    <w:multiLevelType w:val="multilevel"/>
    <w:tmpl w:val="B1A0C46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6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6" w15:restartNumberingAfterBreak="0">
    <w:nsid w:val="5F0A5B5D"/>
    <w:multiLevelType w:val="multilevel"/>
    <w:tmpl w:val="DCA64A74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5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7" w15:restartNumberingAfterBreak="0">
    <w:nsid w:val="5F9C2F91"/>
    <w:multiLevelType w:val="hybridMultilevel"/>
    <w:tmpl w:val="8438F5B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60FF64E9"/>
    <w:multiLevelType w:val="hybridMultilevel"/>
    <w:tmpl w:val="2BE090BC"/>
    <w:lvl w:ilvl="0" w:tplc="29D06B7A">
      <w:start w:val="1"/>
      <w:numFmt w:val="decimal"/>
      <w:lvlText w:val="4.%1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BE50DEF"/>
    <w:multiLevelType w:val="multilevel"/>
    <w:tmpl w:val="A95E1C4C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3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 w15:restartNumberingAfterBreak="0">
    <w:nsid w:val="6F8C2AE1"/>
    <w:multiLevelType w:val="multilevel"/>
    <w:tmpl w:val="1256D1D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10.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1" w15:restartNumberingAfterBreak="0">
    <w:nsid w:val="7349141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7"/>
  </w:num>
  <w:num w:numId="2">
    <w:abstractNumId w:val="17"/>
  </w:num>
  <w:num w:numId="3">
    <w:abstractNumId w:val="2"/>
  </w:num>
  <w:num w:numId="4">
    <w:abstractNumId w:val="19"/>
  </w:num>
  <w:num w:numId="5">
    <w:abstractNumId w:val="6"/>
  </w:num>
  <w:num w:numId="6">
    <w:abstractNumId w:val="0"/>
  </w:num>
  <w:num w:numId="7">
    <w:abstractNumId w:val="28"/>
  </w:num>
  <w:num w:numId="8">
    <w:abstractNumId w:val="1"/>
  </w:num>
  <w:num w:numId="9">
    <w:abstractNumId w:val="13"/>
  </w:num>
  <w:num w:numId="10">
    <w:abstractNumId w:val="4"/>
  </w:num>
  <w:num w:numId="11">
    <w:abstractNumId w:val="31"/>
  </w:num>
  <w:num w:numId="12">
    <w:abstractNumId w:val="10"/>
  </w:num>
  <w:num w:numId="13">
    <w:abstractNumId w:val="3"/>
  </w:num>
  <w:num w:numId="14">
    <w:abstractNumId w:val="29"/>
  </w:num>
  <w:num w:numId="15">
    <w:abstractNumId w:val="12"/>
  </w:num>
  <w:num w:numId="16">
    <w:abstractNumId w:val="9"/>
  </w:num>
  <w:num w:numId="17">
    <w:abstractNumId w:val="22"/>
  </w:num>
  <w:num w:numId="18">
    <w:abstractNumId w:val="16"/>
  </w:num>
  <w:num w:numId="19">
    <w:abstractNumId w:val="15"/>
  </w:num>
  <w:num w:numId="20">
    <w:abstractNumId w:val="23"/>
  </w:num>
  <w:num w:numId="21">
    <w:abstractNumId w:val="24"/>
  </w:num>
  <w:num w:numId="22">
    <w:abstractNumId w:val="30"/>
  </w:num>
  <w:num w:numId="23">
    <w:abstractNumId w:val="7"/>
  </w:num>
  <w:num w:numId="24">
    <w:abstractNumId w:val="8"/>
  </w:num>
  <w:num w:numId="25">
    <w:abstractNumId w:val="11"/>
  </w:num>
  <w:num w:numId="26">
    <w:abstractNumId w:val="5"/>
  </w:num>
  <w:num w:numId="27">
    <w:abstractNumId w:val="20"/>
  </w:num>
  <w:num w:numId="28">
    <w:abstractNumId w:val="14"/>
  </w:num>
  <w:num w:numId="29">
    <w:abstractNumId w:val="21"/>
  </w:num>
  <w:num w:numId="30">
    <w:abstractNumId w:val="26"/>
  </w:num>
  <w:num w:numId="31">
    <w:abstractNumId w:val="2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C0NDIyNjcwMjMwNzdT0lEKTi0uzszPAykwrQUARp8maCwAAAA="/>
  </w:docVars>
  <w:rsids>
    <w:rsidRoot w:val="00C06C4B"/>
    <w:rsid w:val="00164AEB"/>
    <w:rsid w:val="00173261"/>
    <w:rsid w:val="00214B0F"/>
    <w:rsid w:val="002336DE"/>
    <w:rsid w:val="002669D4"/>
    <w:rsid w:val="002B51EB"/>
    <w:rsid w:val="002B620F"/>
    <w:rsid w:val="002D36E6"/>
    <w:rsid w:val="002F4BB3"/>
    <w:rsid w:val="003645F1"/>
    <w:rsid w:val="0037264A"/>
    <w:rsid w:val="003E3C74"/>
    <w:rsid w:val="00494633"/>
    <w:rsid w:val="00552C9E"/>
    <w:rsid w:val="005706F6"/>
    <w:rsid w:val="0057274B"/>
    <w:rsid w:val="0064181F"/>
    <w:rsid w:val="006E2FC1"/>
    <w:rsid w:val="00782929"/>
    <w:rsid w:val="00784153"/>
    <w:rsid w:val="007E140B"/>
    <w:rsid w:val="007F3190"/>
    <w:rsid w:val="008C01E3"/>
    <w:rsid w:val="008F327B"/>
    <w:rsid w:val="00932136"/>
    <w:rsid w:val="0095543A"/>
    <w:rsid w:val="00AC73C1"/>
    <w:rsid w:val="00AC7E9E"/>
    <w:rsid w:val="00B45902"/>
    <w:rsid w:val="00BC7C25"/>
    <w:rsid w:val="00BF2372"/>
    <w:rsid w:val="00C06C4B"/>
    <w:rsid w:val="00D04FB2"/>
    <w:rsid w:val="00D3618B"/>
    <w:rsid w:val="00D87C9C"/>
    <w:rsid w:val="00ED1EE3"/>
    <w:rsid w:val="00EF3D1F"/>
    <w:rsid w:val="00EF4378"/>
    <w:rsid w:val="00F9585A"/>
    <w:rsid w:val="00FA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3A86A"/>
  <w15:chartTrackingRefBased/>
  <w15:docId w15:val="{9D3BD37E-CF50-4190-B755-98419CE8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1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per">
    <w:name w:val="paper小标题"/>
    <w:basedOn w:val="a"/>
    <w:link w:val="paper0"/>
    <w:qFormat/>
    <w:rsid w:val="00552C9E"/>
    <w:pPr>
      <w:autoSpaceDE w:val="0"/>
      <w:autoSpaceDN w:val="0"/>
      <w:adjustRightInd w:val="0"/>
      <w:spacing w:line="480" w:lineRule="auto"/>
      <w:outlineLvl w:val="0"/>
    </w:pPr>
    <w:rPr>
      <w:b/>
      <w:sz w:val="24"/>
    </w:rPr>
  </w:style>
  <w:style w:type="character" w:customStyle="1" w:styleId="paper0">
    <w:name w:val="paper小标题 字符"/>
    <w:basedOn w:val="a0"/>
    <w:link w:val="paper"/>
    <w:rsid w:val="00552C9E"/>
    <w:rPr>
      <w:rFonts w:ascii="Times New Roman" w:eastAsia="宋体" w:hAnsi="Times New Roman" w:cs="Times New Roman"/>
      <w:b/>
      <w:sz w:val="24"/>
      <w:szCs w:val="24"/>
    </w:rPr>
  </w:style>
  <w:style w:type="paragraph" w:customStyle="1" w:styleId="English">
    <w:name w:val="English正文"/>
    <w:basedOn w:val="a"/>
    <w:link w:val="English0"/>
    <w:qFormat/>
    <w:rsid w:val="00552C9E"/>
    <w:pPr>
      <w:autoSpaceDE w:val="0"/>
      <w:autoSpaceDN w:val="0"/>
      <w:adjustRightInd w:val="0"/>
      <w:spacing w:line="480" w:lineRule="auto"/>
      <w:ind w:firstLine="360"/>
    </w:pPr>
    <w:rPr>
      <w:bCs/>
      <w:iCs/>
      <w:sz w:val="24"/>
    </w:rPr>
  </w:style>
  <w:style w:type="character" w:customStyle="1" w:styleId="English0">
    <w:name w:val="English正文 字符"/>
    <w:basedOn w:val="a0"/>
    <w:link w:val="English"/>
    <w:rsid w:val="00552C9E"/>
    <w:rPr>
      <w:rFonts w:ascii="Times New Roman" w:eastAsia="宋体" w:hAnsi="Times New Roman" w:cs="Times New Roman"/>
      <w:bCs/>
      <w:i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5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1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1EB"/>
    <w:rPr>
      <w:sz w:val="18"/>
      <w:szCs w:val="18"/>
    </w:rPr>
  </w:style>
  <w:style w:type="paragraph" w:styleId="a7">
    <w:name w:val="List Paragraph"/>
    <w:basedOn w:val="a"/>
    <w:uiPriority w:val="34"/>
    <w:qFormat/>
    <w:rsid w:val="002B51EB"/>
    <w:pPr>
      <w:ind w:firstLineChars="200" w:firstLine="420"/>
    </w:pPr>
  </w:style>
  <w:style w:type="paragraph" w:styleId="a8">
    <w:name w:val="Plain Text"/>
    <w:basedOn w:val="a"/>
    <w:link w:val="a9"/>
    <w:rsid w:val="002B51EB"/>
    <w:rPr>
      <w:rFonts w:ascii="宋体" w:hAnsi="Courier New" w:cs="Courier New"/>
      <w:kern w:val="0"/>
      <w:szCs w:val="21"/>
    </w:rPr>
  </w:style>
  <w:style w:type="character" w:customStyle="1" w:styleId="a9">
    <w:name w:val="纯文本 字符"/>
    <w:basedOn w:val="a0"/>
    <w:link w:val="a8"/>
    <w:rsid w:val="002B51EB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汉桥</dc:creator>
  <cp:keywords/>
  <dc:description/>
  <cp:lastModifiedBy>Peng Donghai</cp:lastModifiedBy>
  <cp:revision>2</cp:revision>
  <dcterms:created xsi:type="dcterms:W3CDTF">2021-06-25T09:39:00Z</dcterms:created>
  <dcterms:modified xsi:type="dcterms:W3CDTF">2021-06-25T09:39:00Z</dcterms:modified>
</cp:coreProperties>
</file>